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A94" w:rsidRDefault="005C0A94">
      <w:pPr>
        <w:ind w:right="561"/>
        <w:jc w:val="both"/>
        <w:rPr>
          <w:rFonts w:ascii="Arial Narrow" w:eastAsia="Arial Narrow" w:hAnsi="Arial Narrow" w:cs="Arial Narrow"/>
          <w:b/>
        </w:rPr>
      </w:pPr>
    </w:p>
    <w:p w:rsidR="004640BA" w:rsidRDefault="004640BA">
      <w:pPr>
        <w:ind w:right="561"/>
        <w:jc w:val="both"/>
        <w:rPr>
          <w:rFonts w:ascii="Arial Narrow" w:eastAsia="Arial Narrow" w:hAnsi="Arial Narrow" w:cs="Arial Narrow"/>
          <w:b/>
        </w:rPr>
      </w:pPr>
      <w:r>
        <w:rPr>
          <w:rFonts w:ascii="Arial Narrow" w:eastAsia="Arial Narrow" w:hAnsi="Arial Narrow" w:cs="Arial Narrow"/>
          <w:b/>
        </w:rPr>
        <w:t>Cz</w:t>
      </w:r>
      <w:r>
        <w:rPr>
          <w:rFonts w:ascii="Calibri" w:eastAsia="Calibri" w:hAnsi="Calibri" w:cs="Calibri"/>
          <w:b/>
        </w:rPr>
        <w:t>ęść</w:t>
      </w:r>
      <w:r>
        <w:rPr>
          <w:rFonts w:ascii="Arial Narrow" w:eastAsia="Arial Narrow" w:hAnsi="Arial Narrow" w:cs="Arial Narrow"/>
          <w:b/>
        </w:rPr>
        <w:t xml:space="preserve"> </w:t>
      </w:r>
      <w:r w:rsidR="00BD61B8">
        <w:rPr>
          <w:rFonts w:ascii="Arial Narrow" w:eastAsia="Arial Narrow" w:hAnsi="Arial Narrow" w:cs="Arial Narrow"/>
          <w:b/>
        </w:rPr>
        <w:t>1</w:t>
      </w:r>
    </w:p>
    <w:p w:rsidR="004640BA" w:rsidRDefault="004640BA">
      <w:pPr>
        <w:ind w:right="561"/>
        <w:jc w:val="both"/>
        <w:rPr>
          <w:rFonts w:ascii="Arial Narrow" w:eastAsia="Arial Narrow" w:hAnsi="Arial Narrow" w:cs="Arial Narrow"/>
          <w:b/>
        </w:rPr>
      </w:pPr>
      <w:r>
        <w:rPr>
          <w:rFonts w:ascii="Arial Narrow" w:eastAsia="Arial Narrow" w:hAnsi="Arial Narrow" w:cs="Arial Narrow"/>
          <w:b/>
        </w:rPr>
        <w:t>ARCHITEKTURA</w:t>
      </w:r>
      <w:r w:rsidR="009A4618">
        <w:rPr>
          <w:rFonts w:ascii="Arial Narrow" w:eastAsia="Arial Narrow" w:hAnsi="Arial Narrow" w:cs="Arial Narrow"/>
          <w:b/>
        </w:rPr>
        <w:t xml:space="preserve"> </w:t>
      </w:r>
    </w:p>
    <w:p w:rsidR="004640BA" w:rsidRDefault="004640BA">
      <w:pPr>
        <w:ind w:right="561"/>
        <w:jc w:val="both"/>
      </w:pPr>
    </w:p>
    <w:p w:rsidR="004640BA" w:rsidRDefault="004640BA" w:rsidP="003828F6">
      <w:pPr>
        <w:ind w:right="561"/>
        <w:rPr>
          <w:rFonts w:ascii="Arial Narrow" w:eastAsia="Arial Narrow" w:hAnsi="Arial Narrow" w:cs="Arial Narrow"/>
        </w:rPr>
      </w:pPr>
      <w:r>
        <w:rPr>
          <w:rFonts w:ascii="Arial Narrow" w:eastAsia="Arial Narrow" w:hAnsi="Arial Narrow" w:cs="Arial Narrow"/>
        </w:rPr>
        <w:t>I. Cz</w:t>
      </w:r>
      <w:r>
        <w:rPr>
          <w:rFonts w:ascii="Calibri" w:eastAsia="Calibri" w:hAnsi="Calibri" w:cs="Calibri"/>
        </w:rPr>
        <w:t>ęść</w:t>
      </w:r>
      <w:r>
        <w:rPr>
          <w:rFonts w:ascii="Arial Narrow" w:eastAsia="Arial Narrow" w:hAnsi="Arial Narrow" w:cs="Arial Narrow"/>
        </w:rPr>
        <w:t xml:space="preserve"> opisowa</w:t>
      </w:r>
    </w:p>
    <w:p w:rsidR="003828F6" w:rsidRPr="00295802" w:rsidRDefault="004640BA" w:rsidP="003828F6">
      <w:pPr>
        <w:autoSpaceDE w:val="0"/>
        <w:autoSpaceDN w:val="0"/>
        <w:adjustRightInd w:val="0"/>
        <w:rPr>
          <w:rFonts w:ascii="Arial Narrow" w:hAnsi="Arial Narrow" w:cs="Arial Narrow"/>
          <w:bCs/>
          <w:color w:val="FF0000"/>
          <w:sz w:val="16"/>
          <w:szCs w:val="16"/>
        </w:rPr>
      </w:pPr>
      <w:r>
        <w:rPr>
          <w:rFonts w:ascii="Arial Narrow" w:eastAsia="Arial Narrow" w:hAnsi="Arial Narrow" w:cs="Arial Narrow"/>
        </w:rPr>
        <w:t>Opis techniczny do projektu pt</w:t>
      </w:r>
      <w:r w:rsidR="003828F6" w:rsidRPr="003828F6">
        <w:rPr>
          <w:rFonts w:ascii="Arial Narrow" w:hAnsi="Arial Narrow" w:cs="Arial Narrow"/>
          <w:bCs/>
          <w:sz w:val="16"/>
          <w:szCs w:val="16"/>
        </w:rPr>
        <w:t xml:space="preserve"> </w:t>
      </w:r>
    </w:p>
    <w:p w:rsidR="00E574CA" w:rsidRDefault="00E574CA" w:rsidP="00E574CA">
      <w:pPr>
        <w:tabs>
          <w:tab w:val="left" w:pos="2989"/>
        </w:tabs>
        <w:autoSpaceDE w:val="0"/>
        <w:autoSpaceDN w:val="0"/>
        <w:adjustRightInd w:val="0"/>
        <w:rPr>
          <w:rFonts w:ascii="Arial Narrow" w:hAnsi="Arial Narrow" w:cs="Arial Narrow"/>
          <w:color w:val="000000"/>
        </w:rPr>
      </w:pPr>
      <w:r>
        <w:rPr>
          <w:rFonts w:ascii="Arial Narrow" w:hAnsi="Arial Narrow" w:cs="Arial Narrow"/>
          <w:color w:val="000000"/>
        </w:rPr>
        <w:t>"</w:t>
      </w:r>
      <w:r w:rsidR="00BD61B8">
        <w:rPr>
          <w:rFonts w:ascii="Arial Narrow" w:hAnsi="Arial Narrow" w:cs="Arial Narrow"/>
          <w:color w:val="000000"/>
        </w:rPr>
        <w:t>Wymiana aparatu RTG na nowy wraz z niezbędnymi pracami adaptacyjnymi w pracowni RTG w budynku głównym Szpitala K. Jonschera UM im. K. Marcinkowskiego w Poznaniu, przy ul. Szpitalnej 27/33.</w:t>
      </w:r>
    </w:p>
    <w:p w:rsidR="006D561D" w:rsidRDefault="006D561D" w:rsidP="00E574CA">
      <w:pPr>
        <w:tabs>
          <w:tab w:val="left" w:pos="2989"/>
        </w:tabs>
        <w:autoSpaceDE w:val="0"/>
        <w:autoSpaceDN w:val="0"/>
        <w:adjustRightInd w:val="0"/>
        <w:rPr>
          <w:rFonts w:ascii="Arial Narrow" w:hAnsi="Arial Narrow" w:cs="Arial Narrow"/>
          <w:color w:val="000000"/>
        </w:rPr>
      </w:pPr>
    </w:p>
    <w:p w:rsidR="004640BA" w:rsidRDefault="004640BA">
      <w:pPr>
        <w:ind w:right="561" w:hanging="1440"/>
        <w:jc w:val="both"/>
      </w:pPr>
    </w:p>
    <w:p w:rsidR="004640BA" w:rsidRDefault="006D561D">
      <w:pPr>
        <w:ind w:right="561"/>
        <w:jc w:val="both"/>
        <w:rPr>
          <w:rFonts w:ascii="Arial Narrow" w:eastAsia="Arial Narrow" w:hAnsi="Arial Narrow" w:cs="Arial Narrow"/>
        </w:rPr>
      </w:pPr>
      <w:r>
        <w:rPr>
          <w:rFonts w:ascii="Arial Narrow" w:eastAsia="Arial Narrow" w:hAnsi="Arial Narrow" w:cs="Arial Narrow"/>
        </w:rPr>
        <w:t>II</w:t>
      </w:r>
      <w:r w:rsidR="004640BA">
        <w:rPr>
          <w:rFonts w:ascii="Arial Narrow" w:eastAsia="Arial Narrow" w:hAnsi="Arial Narrow" w:cs="Arial Narrow"/>
        </w:rPr>
        <w:t>I. Cz</w:t>
      </w:r>
      <w:r w:rsidR="004640BA">
        <w:rPr>
          <w:rFonts w:ascii="Calibri" w:eastAsia="Calibri" w:hAnsi="Calibri" w:cs="Calibri"/>
        </w:rPr>
        <w:t>ęść</w:t>
      </w:r>
      <w:r w:rsidR="004640BA">
        <w:rPr>
          <w:rFonts w:ascii="Arial Narrow" w:eastAsia="Arial Narrow" w:hAnsi="Arial Narrow" w:cs="Arial Narrow"/>
        </w:rPr>
        <w:t xml:space="preserve"> rysunkowa</w:t>
      </w:r>
    </w:p>
    <w:p w:rsidR="004640BA" w:rsidRPr="004227C5" w:rsidRDefault="004640BA">
      <w:pPr>
        <w:ind w:right="561"/>
        <w:jc w:val="both"/>
        <w:rPr>
          <w:color w:val="auto"/>
        </w:rPr>
      </w:pPr>
    </w:p>
    <w:p w:rsidR="004640BA" w:rsidRPr="00B46F09" w:rsidRDefault="004640BA">
      <w:pPr>
        <w:ind w:right="561"/>
        <w:jc w:val="both"/>
        <w:rPr>
          <w:rFonts w:ascii="Arial Narrow" w:eastAsia="Arial Narrow" w:hAnsi="Arial Narrow" w:cs="Arial Narrow"/>
          <w:color w:val="auto"/>
        </w:rPr>
      </w:pPr>
      <w:r w:rsidRPr="004227C5">
        <w:rPr>
          <w:rFonts w:ascii="Arial Narrow" w:eastAsia="Arial Narrow" w:hAnsi="Arial Narrow" w:cs="Arial Narrow"/>
          <w:color w:val="auto"/>
        </w:rPr>
        <w:t>Spis rysunków:</w:t>
      </w:r>
    </w:p>
    <w:p w:rsidR="004640BA" w:rsidRDefault="004640BA"/>
    <w:tbl>
      <w:tblPr>
        <w:tblW w:w="83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01"/>
        <w:gridCol w:w="6378"/>
        <w:gridCol w:w="993"/>
      </w:tblGrid>
      <w:tr w:rsidR="00605893" w:rsidRPr="0008275F" w:rsidTr="00807568">
        <w:trPr>
          <w:trHeight w:val="285"/>
        </w:trPr>
        <w:tc>
          <w:tcPr>
            <w:tcW w:w="1001" w:type="dxa"/>
            <w:shd w:val="clear" w:color="auto" w:fill="auto"/>
            <w:vAlign w:val="bottom"/>
            <w:hideMark/>
          </w:tcPr>
          <w:p w:rsidR="00605893" w:rsidRPr="0008275F" w:rsidRDefault="00605893" w:rsidP="0008275F">
            <w:pPr>
              <w:suppressAutoHyphens w:val="0"/>
              <w:rPr>
                <w:rFonts w:ascii="Arial Narrow" w:hAnsi="Arial Narrow"/>
                <w:color w:val="000000"/>
                <w:kern w:val="0"/>
                <w:lang w:eastAsia="pl-PL"/>
              </w:rPr>
            </w:pPr>
            <w:r>
              <w:rPr>
                <w:rFonts w:ascii="Arial Narrow" w:hAnsi="Arial Narrow"/>
                <w:color w:val="000000"/>
                <w:kern w:val="0"/>
                <w:lang w:eastAsia="pl-PL"/>
              </w:rPr>
              <w:t>Nr rys</w:t>
            </w:r>
          </w:p>
        </w:tc>
        <w:tc>
          <w:tcPr>
            <w:tcW w:w="6378" w:type="dxa"/>
            <w:shd w:val="clear" w:color="auto" w:fill="auto"/>
            <w:vAlign w:val="bottom"/>
            <w:hideMark/>
          </w:tcPr>
          <w:p w:rsidR="00605893" w:rsidRPr="0008275F" w:rsidRDefault="00605893" w:rsidP="0008275F">
            <w:pPr>
              <w:suppressAutoHyphens w:val="0"/>
              <w:rPr>
                <w:rFonts w:ascii="Arial Narrow" w:hAnsi="Arial Narrow"/>
                <w:color w:val="000000"/>
                <w:kern w:val="0"/>
                <w:lang w:eastAsia="pl-PL"/>
              </w:rPr>
            </w:pPr>
            <w:r>
              <w:rPr>
                <w:rFonts w:ascii="Arial Narrow" w:hAnsi="Arial Narrow"/>
                <w:color w:val="000000"/>
                <w:kern w:val="0"/>
                <w:lang w:eastAsia="pl-PL"/>
              </w:rPr>
              <w:t>Tytuł rysunku</w:t>
            </w:r>
          </w:p>
        </w:tc>
        <w:tc>
          <w:tcPr>
            <w:tcW w:w="993" w:type="dxa"/>
            <w:shd w:val="clear" w:color="auto" w:fill="auto"/>
            <w:vAlign w:val="bottom"/>
            <w:hideMark/>
          </w:tcPr>
          <w:p w:rsidR="00605893" w:rsidRPr="0008275F" w:rsidRDefault="00605893" w:rsidP="0008275F">
            <w:pPr>
              <w:suppressAutoHyphens w:val="0"/>
              <w:rPr>
                <w:rFonts w:ascii="Arial Narrow" w:hAnsi="Arial Narrow"/>
                <w:color w:val="000000"/>
                <w:kern w:val="0"/>
                <w:lang w:eastAsia="pl-PL"/>
              </w:rPr>
            </w:pPr>
            <w:r>
              <w:rPr>
                <w:rFonts w:ascii="Arial Narrow" w:hAnsi="Arial Narrow"/>
                <w:color w:val="000000"/>
                <w:kern w:val="0"/>
                <w:lang w:eastAsia="pl-PL"/>
              </w:rPr>
              <w:t>skala</w:t>
            </w:r>
          </w:p>
        </w:tc>
      </w:tr>
      <w:tr w:rsidR="0008275F" w:rsidRPr="0008275F" w:rsidTr="00807568">
        <w:trPr>
          <w:trHeight w:val="285"/>
        </w:trPr>
        <w:tc>
          <w:tcPr>
            <w:tcW w:w="1001"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Z- 01</w:t>
            </w:r>
          </w:p>
        </w:tc>
        <w:tc>
          <w:tcPr>
            <w:tcW w:w="6378" w:type="dxa"/>
            <w:shd w:val="clear" w:color="auto" w:fill="auto"/>
            <w:vAlign w:val="bottom"/>
            <w:hideMark/>
          </w:tcPr>
          <w:p w:rsidR="0008275F" w:rsidRPr="0008275F" w:rsidRDefault="00807568" w:rsidP="0008275F">
            <w:pPr>
              <w:suppressAutoHyphens w:val="0"/>
              <w:rPr>
                <w:rFonts w:ascii="Arial Narrow" w:hAnsi="Arial Narrow"/>
                <w:color w:val="000000"/>
                <w:kern w:val="0"/>
                <w:lang w:eastAsia="pl-PL"/>
              </w:rPr>
            </w:pPr>
            <w:r>
              <w:rPr>
                <w:rFonts w:ascii="Arial Narrow" w:hAnsi="Arial Narrow"/>
                <w:color w:val="000000"/>
                <w:kern w:val="0"/>
                <w:lang w:eastAsia="pl-PL"/>
              </w:rPr>
              <w:t>PLAN SYTUACYJNY</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Pr>
                <w:rFonts w:ascii="Arial Narrow" w:hAnsi="Arial Narrow"/>
                <w:color w:val="000000"/>
                <w:kern w:val="0"/>
                <w:lang w:eastAsia="pl-PL"/>
              </w:rPr>
              <w:t>1:500</w:t>
            </w:r>
          </w:p>
        </w:tc>
      </w:tr>
      <w:tr w:rsidR="00680565" w:rsidRPr="0008275F" w:rsidTr="00807568">
        <w:trPr>
          <w:trHeight w:val="285"/>
        </w:trPr>
        <w:tc>
          <w:tcPr>
            <w:tcW w:w="1001" w:type="dxa"/>
            <w:shd w:val="clear" w:color="auto" w:fill="auto"/>
            <w:vAlign w:val="bottom"/>
            <w:hideMark/>
          </w:tcPr>
          <w:p w:rsidR="00680565" w:rsidRPr="0008275F" w:rsidRDefault="00680565" w:rsidP="00680565">
            <w:pPr>
              <w:suppressAutoHyphens w:val="0"/>
              <w:rPr>
                <w:rFonts w:ascii="Arial Narrow" w:hAnsi="Arial Narrow"/>
                <w:color w:val="000000"/>
                <w:kern w:val="0"/>
                <w:lang w:eastAsia="pl-PL"/>
              </w:rPr>
            </w:pPr>
            <w:r>
              <w:rPr>
                <w:rFonts w:ascii="Arial Narrow" w:hAnsi="Arial Narrow"/>
                <w:color w:val="000000"/>
                <w:kern w:val="0"/>
                <w:lang w:eastAsia="pl-PL"/>
              </w:rPr>
              <w:t>I- 0</w:t>
            </w:r>
            <w:r w:rsidR="006A2CD7">
              <w:rPr>
                <w:rFonts w:ascii="Arial Narrow" w:hAnsi="Arial Narrow"/>
                <w:color w:val="000000"/>
                <w:kern w:val="0"/>
                <w:lang w:eastAsia="pl-PL"/>
              </w:rPr>
              <w:t>1</w:t>
            </w:r>
          </w:p>
        </w:tc>
        <w:tc>
          <w:tcPr>
            <w:tcW w:w="6378" w:type="dxa"/>
            <w:shd w:val="clear" w:color="auto" w:fill="auto"/>
            <w:vAlign w:val="bottom"/>
            <w:hideMark/>
          </w:tcPr>
          <w:p w:rsidR="00680565" w:rsidRPr="0008275F" w:rsidRDefault="006A2CD7" w:rsidP="006A2CD7">
            <w:pPr>
              <w:suppressAutoHyphens w:val="0"/>
              <w:rPr>
                <w:rFonts w:ascii="Arial Narrow" w:hAnsi="Arial Narrow"/>
                <w:color w:val="000000"/>
                <w:kern w:val="0"/>
                <w:lang w:eastAsia="pl-PL"/>
              </w:rPr>
            </w:pPr>
            <w:r>
              <w:rPr>
                <w:rFonts w:ascii="Arial Narrow" w:hAnsi="Arial Narrow"/>
                <w:color w:val="000000"/>
                <w:kern w:val="0"/>
                <w:lang w:eastAsia="pl-PL"/>
              </w:rPr>
              <w:t>INWENTARYZACJA</w:t>
            </w:r>
            <w:r w:rsidR="00807568">
              <w:rPr>
                <w:rFonts w:ascii="Arial Narrow" w:hAnsi="Arial Narrow"/>
                <w:color w:val="000000"/>
                <w:kern w:val="0"/>
                <w:lang w:eastAsia="pl-PL"/>
              </w:rPr>
              <w:t xml:space="preserve"> </w:t>
            </w:r>
            <w:r w:rsidR="00680565">
              <w:rPr>
                <w:rFonts w:ascii="Arial Narrow" w:hAnsi="Arial Narrow"/>
                <w:color w:val="000000"/>
                <w:kern w:val="0"/>
                <w:lang w:eastAsia="pl-PL"/>
              </w:rPr>
              <w:t>PARTER</w:t>
            </w:r>
            <w:r w:rsidR="00807568">
              <w:rPr>
                <w:rFonts w:ascii="Arial Narrow" w:hAnsi="Arial Narrow"/>
                <w:color w:val="000000"/>
                <w:kern w:val="0"/>
                <w:lang w:eastAsia="pl-PL"/>
              </w:rPr>
              <w:t>U</w:t>
            </w:r>
            <w:r w:rsidR="00680565">
              <w:rPr>
                <w:rFonts w:ascii="Arial Narrow" w:hAnsi="Arial Narrow"/>
                <w:color w:val="000000"/>
                <w:kern w:val="0"/>
                <w:lang w:eastAsia="pl-PL"/>
              </w:rPr>
              <w:t xml:space="preserve"> - PLAN WYBURZEŃ</w:t>
            </w:r>
            <w:r w:rsidR="00807568">
              <w:rPr>
                <w:rFonts w:ascii="Arial Narrow" w:hAnsi="Arial Narrow"/>
                <w:color w:val="000000"/>
                <w:kern w:val="0"/>
                <w:lang w:eastAsia="pl-PL"/>
              </w:rPr>
              <w:t xml:space="preserve"> - OBSZAR PRACOWNI RTG</w:t>
            </w:r>
          </w:p>
        </w:tc>
        <w:tc>
          <w:tcPr>
            <w:tcW w:w="993" w:type="dxa"/>
            <w:shd w:val="clear" w:color="auto" w:fill="auto"/>
            <w:vAlign w:val="bottom"/>
            <w:hideMark/>
          </w:tcPr>
          <w:p w:rsidR="00680565" w:rsidRPr="0008275F" w:rsidRDefault="00807568" w:rsidP="00807568">
            <w:pPr>
              <w:suppressAutoHyphens w:val="0"/>
              <w:rPr>
                <w:rFonts w:ascii="Arial Narrow" w:hAnsi="Arial Narrow"/>
                <w:color w:val="000000"/>
                <w:kern w:val="0"/>
                <w:lang w:eastAsia="pl-PL"/>
              </w:rPr>
            </w:pPr>
            <w:r>
              <w:rPr>
                <w:rFonts w:ascii="Arial Narrow" w:hAnsi="Arial Narrow"/>
                <w:color w:val="000000"/>
                <w:kern w:val="0"/>
                <w:lang w:eastAsia="pl-PL"/>
              </w:rPr>
              <w:t xml:space="preserve"> 1:50</w:t>
            </w:r>
          </w:p>
        </w:tc>
      </w:tr>
      <w:tr w:rsidR="0008275F" w:rsidRPr="0008275F" w:rsidTr="00807568">
        <w:trPr>
          <w:trHeight w:val="285"/>
        </w:trPr>
        <w:tc>
          <w:tcPr>
            <w:tcW w:w="1001" w:type="dxa"/>
            <w:shd w:val="clear" w:color="auto" w:fill="auto"/>
            <w:vAlign w:val="bottom"/>
            <w:hideMark/>
          </w:tcPr>
          <w:p w:rsidR="0008275F" w:rsidRPr="0008275F" w:rsidRDefault="0008275F" w:rsidP="00807568">
            <w:pPr>
              <w:suppressAutoHyphens w:val="0"/>
              <w:rPr>
                <w:rFonts w:ascii="Arial Narrow" w:hAnsi="Arial Narrow"/>
                <w:color w:val="000000"/>
                <w:kern w:val="0"/>
                <w:lang w:eastAsia="pl-PL"/>
              </w:rPr>
            </w:pPr>
            <w:r w:rsidRPr="0008275F">
              <w:rPr>
                <w:rFonts w:ascii="Arial Narrow" w:hAnsi="Arial Narrow"/>
                <w:color w:val="000000"/>
                <w:kern w:val="0"/>
                <w:lang w:eastAsia="pl-PL"/>
              </w:rPr>
              <w:t>A- 01</w:t>
            </w:r>
          </w:p>
        </w:tc>
        <w:tc>
          <w:tcPr>
            <w:tcW w:w="6378" w:type="dxa"/>
            <w:shd w:val="clear" w:color="auto" w:fill="auto"/>
            <w:vAlign w:val="bottom"/>
            <w:hideMark/>
          </w:tcPr>
          <w:p w:rsidR="0008275F" w:rsidRPr="0008275F" w:rsidRDefault="0008275F" w:rsidP="00807568">
            <w:pPr>
              <w:suppressAutoHyphens w:val="0"/>
              <w:rPr>
                <w:rFonts w:ascii="Arial Narrow" w:hAnsi="Arial Narrow"/>
                <w:color w:val="000000"/>
                <w:kern w:val="0"/>
                <w:lang w:eastAsia="pl-PL"/>
              </w:rPr>
            </w:pPr>
            <w:r w:rsidRPr="0008275F">
              <w:rPr>
                <w:rFonts w:ascii="Arial Narrow" w:hAnsi="Arial Narrow"/>
                <w:color w:val="000000"/>
                <w:kern w:val="0"/>
                <w:lang w:eastAsia="pl-PL"/>
              </w:rPr>
              <w:t xml:space="preserve">RZUT </w:t>
            </w:r>
            <w:r w:rsidR="00807568">
              <w:rPr>
                <w:rFonts w:ascii="Arial Narrow" w:hAnsi="Arial Narrow"/>
                <w:color w:val="000000"/>
                <w:kern w:val="0"/>
                <w:lang w:eastAsia="pl-PL"/>
              </w:rPr>
              <w:t>PARTERU BUDOWLANO-TECHNOLOGICZNY - OBSZAR PRACOWNI RTG</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Pr>
                <w:rFonts w:ascii="Arial Narrow" w:hAnsi="Arial Narrow"/>
                <w:color w:val="000000"/>
                <w:kern w:val="0"/>
                <w:lang w:eastAsia="pl-PL"/>
              </w:rPr>
              <w:t>1:50</w:t>
            </w:r>
          </w:p>
        </w:tc>
      </w:tr>
      <w:tr w:rsidR="00DA6B66" w:rsidRPr="0008275F" w:rsidTr="00807568">
        <w:trPr>
          <w:trHeight w:val="285"/>
        </w:trPr>
        <w:tc>
          <w:tcPr>
            <w:tcW w:w="1001" w:type="dxa"/>
            <w:shd w:val="clear" w:color="auto" w:fill="auto"/>
            <w:vAlign w:val="bottom"/>
            <w:hideMark/>
          </w:tcPr>
          <w:p w:rsidR="00DA6B66" w:rsidRPr="0008275F" w:rsidRDefault="00DA6B66" w:rsidP="00807568">
            <w:pPr>
              <w:suppressAutoHyphens w:val="0"/>
              <w:rPr>
                <w:rFonts w:ascii="Arial Narrow" w:hAnsi="Arial Narrow"/>
                <w:color w:val="000000"/>
                <w:kern w:val="0"/>
                <w:lang w:eastAsia="pl-PL"/>
              </w:rPr>
            </w:pPr>
            <w:r>
              <w:rPr>
                <w:rFonts w:ascii="Arial Narrow" w:hAnsi="Arial Narrow"/>
                <w:color w:val="000000"/>
                <w:kern w:val="0"/>
                <w:lang w:eastAsia="pl-PL"/>
              </w:rPr>
              <w:t>A-01A</w:t>
            </w:r>
          </w:p>
        </w:tc>
        <w:tc>
          <w:tcPr>
            <w:tcW w:w="6378" w:type="dxa"/>
            <w:shd w:val="clear" w:color="auto" w:fill="auto"/>
            <w:vAlign w:val="bottom"/>
            <w:hideMark/>
          </w:tcPr>
          <w:p w:rsidR="00DA6B66" w:rsidRPr="0008275F" w:rsidRDefault="00DA6B66" w:rsidP="00807568">
            <w:pPr>
              <w:suppressAutoHyphens w:val="0"/>
              <w:rPr>
                <w:rFonts w:ascii="Arial Narrow" w:hAnsi="Arial Narrow"/>
                <w:color w:val="000000"/>
                <w:kern w:val="0"/>
                <w:lang w:eastAsia="pl-PL"/>
              </w:rPr>
            </w:pPr>
            <w:r>
              <w:rPr>
                <w:rFonts w:ascii="Arial Narrow" w:hAnsi="Arial Narrow"/>
                <w:color w:val="000000"/>
                <w:kern w:val="0"/>
                <w:lang w:eastAsia="pl-PL"/>
              </w:rPr>
              <w:t>RZUT PARTERU - PROPONOWANA LOKALIZACJA APARATU SIEMENS</w:t>
            </w:r>
          </w:p>
        </w:tc>
        <w:tc>
          <w:tcPr>
            <w:tcW w:w="993" w:type="dxa"/>
            <w:shd w:val="clear" w:color="auto" w:fill="auto"/>
            <w:vAlign w:val="bottom"/>
            <w:hideMark/>
          </w:tcPr>
          <w:p w:rsidR="00DA6B66" w:rsidRPr="0008275F" w:rsidRDefault="00DA6B66" w:rsidP="0008275F">
            <w:pPr>
              <w:suppressAutoHyphens w:val="0"/>
              <w:rPr>
                <w:rFonts w:ascii="Arial Narrow" w:hAnsi="Arial Narrow"/>
                <w:color w:val="000000"/>
                <w:kern w:val="0"/>
                <w:lang w:eastAsia="pl-PL"/>
              </w:rPr>
            </w:pPr>
            <w:r>
              <w:rPr>
                <w:rFonts w:ascii="Arial Narrow" w:hAnsi="Arial Narrow"/>
                <w:color w:val="000000"/>
                <w:kern w:val="0"/>
                <w:lang w:eastAsia="pl-PL"/>
              </w:rPr>
              <w:t xml:space="preserve"> 1:50</w:t>
            </w:r>
          </w:p>
        </w:tc>
      </w:tr>
      <w:tr w:rsidR="00DA6B66" w:rsidRPr="0008275F" w:rsidTr="00807568">
        <w:trPr>
          <w:trHeight w:val="285"/>
        </w:trPr>
        <w:tc>
          <w:tcPr>
            <w:tcW w:w="1001" w:type="dxa"/>
            <w:shd w:val="clear" w:color="auto" w:fill="auto"/>
            <w:vAlign w:val="bottom"/>
            <w:hideMark/>
          </w:tcPr>
          <w:p w:rsidR="00DA6B66" w:rsidRPr="0008275F" w:rsidRDefault="00DA6B66" w:rsidP="00807568">
            <w:pPr>
              <w:suppressAutoHyphens w:val="0"/>
              <w:rPr>
                <w:rFonts w:ascii="Arial Narrow" w:hAnsi="Arial Narrow"/>
                <w:color w:val="000000"/>
                <w:kern w:val="0"/>
                <w:lang w:eastAsia="pl-PL"/>
              </w:rPr>
            </w:pPr>
            <w:r>
              <w:rPr>
                <w:rFonts w:ascii="Arial Narrow" w:hAnsi="Arial Narrow"/>
                <w:color w:val="000000"/>
                <w:kern w:val="0"/>
                <w:lang w:eastAsia="pl-PL"/>
              </w:rPr>
              <w:t>A-01B</w:t>
            </w:r>
          </w:p>
        </w:tc>
        <w:tc>
          <w:tcPr>
            <w:tcW w:w="6378" w:type="dxa"/>
            <w:shd w:val="clear" w:color="auto" w:fill="auto"/>
            <w:vAlign w:val="bottom"/>
            <w:hideMark/>
          </w:tcPr>
          <w:p w:rsidR="00DA6B66" w:rsidRPr="0008275F" w:rsidRDefault="00DA6B66" w:rsidP="00807568">
            <w:pPr>
              <w:suppressAutoHyphens w:val="0"/>
              <w:rPr>
                <w:rFonts w:ascii="Arial Narrow" w:hAnsi="Arial Narrow"/>
                <w:color w:val="000000"/>
                <w:kern w:val="0"/>
                <w:lang w:eastAsia="pl-PL"/>
              </w:rPr>
            </w:pPr>
            <w:r>
              <w:rPr>
                <w:rFonts w:ascii="Arial Narrow" w:hAnsi="Arial Narrow"/>
                <w:color w:val="000000"/>
                <w:kern w:val="0"/>
                <w:lang w:eastAsia="pl-PL"/>
              </w:rPr>
              <w:t>RZUT PARTERU - PROPONOWANA LOKALIZACJA APARATU TOSHIBA</w:t>
            </w:r>
          </w:p>
        </w:tc>
        <w:tc>
          <w:tcPr>
            <w:tcW w:w="993" w:type="dxa"/>
            <w:shd w:val="clear" w:color="auto" w:fill="auto"/>
            <w:vAlign w:val="bottom"/>
            <w:hideMark/>
          </w:tcPr>
          <w:p w:rsidR="00DA6B66" w:rsidRPr="0008275F" w:rsidRDefault="00DA6B66" w:rsidP="0008275F">
            <w:pPr>
              <w:suppressAutoHyphens w:val="0"/>
              <w:rPr>
                <w:rFonts w:ascii="Arial Narrow" w:hAnsi="Arial Narrow"/>
                <w:color w:val="000000"/>
                <w:kern w:val="0"/>
                <w:lang w:eastAsia="pl-PL"/>
              </w:rPr>
            </w:pPr>
            <w:r>
              <w:rPr>
                <w:rFonts w:ascii="Arial Narrow" w:hAnsi="Arial Narrow"/>
                <w:color w:val="000000"/>
                <w:kern w:val="0"/>
                <w:lang w:eastAsia="pl-PL"/>
              </w:rPr>
              <w:t xml:space="preserve">  1:50</w:t>
            </w:r>
          </w:p>
        </w:tc>
      </w:tr>
      <w:tr w:rsidR="0008275F" w:rsidRPr="0008275F" w:rsidTr="00807568">
        <w:trPr>
          <w:trHeight w:val="285"/>
        </w:trPr>
        <w:tc>
          <w:tcPr>
            <w:tcW w:w="1001"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A- 0</w:t>
            </w:r>
            <w:r w:rsidR="00807568">
              <w:rPr>
                <w:rFonts w:ascii="Arial Narrow" w:hAnsi="Arial Narrow"/>
                <w:color w:val="000000"/>
                <w:kern w:val="0"/>
                <w:lang w:eastAsia="pl-PL"/>
              </w:rPr>
              <w:t>2</w:t>
            </w:r>
          </w:p>
        </w:tc>
        <w:tc>
          <w:tcPr>
            <w:tcW w:w="6378" w:type="dxa"/>
            <w:shd w:val="clear" w:color="auto" w:fill="auto"/>
            <w:vAlign w:val="bottom"/>
            <w:hideMark/>
          </w:tcPr>
          <w:p w:rsidR="0008275F" w:rsidRPr="0008275F" w:rsidRDefault="00807568" w:rsidP="0008275F">
            <w:pPr>
              <w:suppressAutoHyphens w:val="0"/>
              <w:rPr>
                <w:rFonts w:ascii="Arial Narrow" w:hAnsi="Arial Narrow"/>
                <w:color w:val="000000"/>
                <w:kern w:val="0"/>
                <w:lang w:eastAsia="pl-PL"/>
              </w:rPr>
            </w:pPr>
            <w:r>
              <w:rPr>
                <w:rFonts w:ascii="Arial Narrow" w:hAnsi="Arial Narrow"/>
                <w:color w:val="000000"/>
                <w:kern w:val="0"/>
                <w:lang w:eastAsia="pl-PL"/>
              </w:rPr>
              <w:t>PRZEKRÓJ A-A</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sidRPr="0008275F">
              <w:rPr>
                <w:rFonts w:ascii="Arial Narrow" w:hAnsi="Arial Narrow"/>
                <w:color w:val="000000"/>
                <w:kern w:val="0"/>
                <w:lang w:eastAsia="pl-PL"/>
              </w:rPr>
              <w:t> </w:t>
            </w:r>
            <w:r w:rsidR="00A448FD">
              <w:rPr>
                <w:rFonts w:ascii="Arial Narrow" w:hAnsi="Arial Narrow"/>
                <w:color w:val="000000"/>
                <w:kern w:val="0"/>
                <w:lang w:eastAsia="pl-PL"/>
              </w:rPr>
              <w:t>1:50</w:t>
            </w:r>
          </w:p>
        </w:tc>
      </w:tr>
      <w:tr w:rsidR="0008275F" w:rsidRPr="0008275F" w:rsidTr="00807568">
        <w:trPr>
          <w:trHeight w:val="285"/>
        </w:trPr>
        <w:tc>
          <w:tcPr>
            <w:tcW w:w="1001"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A- 0</w:t>
            </w:r>
            <w:r w:rsidR="00807568">
              <w:rPr>
                <w:rFonts w:ascii="Arial Narrow" w:hAnsi="Arial Narrow"/>
                <w:color w:val="000000"/>
                <w:kern w:val="0"/>
                <w:lang w:eastAsia="pl-PL"/>
              </w:rPr>
              <w:t>3</w:t>
            </w:r>
          </w:p>
        </w:tc>
        <w:tc>
          <w:tcPr>
            <w:tcW w:w="6378" w:type="dxa"/>
            <w:shd w:val="clear" w:color="auto" w:fill="auto"/>
            <w:vAlign w:val="bottom"/>
            <w:hideMark/>
          </w:tcPr>
          <w:p w:rsidR="0008275F" w:rsidRPr="0008275F" w:rsidRDefault="00807568" w:rsidP="0008275F">
            <w:pPr>
              <w:suppressAutoHyphens w:val="0"/>
              <w:rPr>
                <w:rFonts w:ascii="Arial Narrow" w:hAnsi="Arial Narrow"/>
                <w:color w:val="000000"/>
                <w:kern w:val="0"/>
                <w:lang w:eastAsia="pl-PL"/>
              </w:rPr>
            </w:pPr>
            <w:r>
              <w:rPr>
                <w:rFonts w:ascii="Arial Narrow" w:hAnsi="Arial Narrow"/>
                <w:color w:val="000000"/>
                <w:kern w:val="0"/>
                <w:lang w:eastAsia="pl-PL"/>
              </w:rPr>
              <w:t>RZUT SUFITÓW PODWIESZANYCH - OBSZAR PRACOWNI RTG</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sidRPr="0008275F">
              <w:rPr>
                <w:rFonts w:ascii="Arial Narrow" w:hAnsi="Arial Narrow"/>
                <w:color w:val="000000"/>
                <w:kern w:val="0"/>
                <w:lang w:eastAsia="pl-PL"/>
              </w:rPr>
              <w:t> </w:t>
            </w:r>
            <w:r w:rsidR="00A448FD">
              <w:rPr>
                <w:rFonts w:ascii="Arial Narrow" w:hAnsi="Arial Narrow"/>
                <w:color w:val="000000"/>
                <w:kern w:val="0"/>
                <w:lang w:eastAsia="pl-PL"/>
              </w:rPr>
              <w:t>1:50</w:t>
            </w:r>
          </w:p>
        </w:tc>
      </w:tr>
      <w:tr w:rsidR="0008275F" w:rsidRPr="0008275F" w:rsidTr="00807568">
        <w:trPr>
          <w:trHeight w:val="285"/>
        </w:trPr>
        <w:tc>
          <w:tcPr>
            <w:tcW w:w="1001" w:type="dxa"/>
            <w:shd w:val="clear" w:color="auto" w:fill="auto"/>
            <w:vAlign w:val="bottom"/>
            <w:hideMark/>
          </w:tcPr>
          <w:p w:rsidR="0008275F" w:rsidRPr="004504F9" w:rsidRDefault="00807568" w:rsidP="0008275F">
            <w:pPr>
              <w:suppressAutoHyphens w:val="0"/>
              <w:rPr>
                <w:rFonts w:ascii="Arial Narrow" w:hAnsi="Arial Narrow"/>
                <w:color w:val="auto"/>
                <w:kern w:val="0"/>
                <w:lang w:eastAsia="pl-PL"/>
              </w:rPr>
            </w:pPr>
            <w:r>
              <w:rPr>
                <w:rFonts w:ascii="Arial Narrow" w:hAnsi="Arial Narrow"/>
                <w:color w:val="auto"/>
                <w:kern w:val="0"/>
                <w:lang w:eastAsia="pl-PL"/>
              </w:rPr>
              <w:t xml:space="preserve">A- </w:t>
            </w:r>
            <w:r w:rsidR="0008275F" w:rsidRPr="004504F9">
              <w:rPr>
                <w:rFonts w:ascii="Arial Narrow" w:hAnsi="Arial Narrow"/>
                <w:color w:val="auto"/>
                <w:kern w:val="0"/>
                <w:lang w:eastAsia="pl-PL"/>
              </w:rPr>
              <w:t>04</w:t>
            </w:r>
          </w:p>
        </w:tc>
        <w:tc>
          <w:tcPr>
            <w:tcW w:w="6378" w:type="dxa"/>
            <w:shd w:val="clear" w:color="auto" w:fill="auto"/>
            <w:vAlign w:val="bottom"/>
            <w:hideMark/>
          </w:tcPr>
          <w:p w:rsidR="0008275F" w:rsidRPr="004504F9" w:rsidRDefault="005B2659" w:rsidP="0008275F">
            <w:pPr>
              <w:suppressAutoHyphens w:val="0"/>
              <w:rPr>
                <w:rFonts w:ascii="Arial Narrow" w:hAnsi="Arial Narrow"/>
                <w:color w:val="auto"/>
                <w:kern w:val="0"/>
                <w:lang w:eastAsia="pl-PL"/>
              </w:rPr>
            </w:pPr>
            <w:r>
              <w:rPr>
                <w:rFonts w:ascii="Arial Narrow" w:hAnsi="Arial Narrow"/>
                <w:color w:val="auto"/>
                <w:kern w:val="0"/>
                <w:lang w:eastAsia="pl-PL"/>
              </w:rPr>
              <w:t>ZESTAWIENIE STOLARKI DRZWIOWEJ</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sidRPr="0008275F">
              <w:rPr>
                <w:rFonts w:ascii="Arial Narrow" w:hAnsi="Arial Narrow"/>
                <w:color w:val="000000"/>
                <w:kern w:val="0"/>
                <w:lang w:eastAsia="pl-PL"/>
              </w:rPr>
              <w:t> </w:t>
            </w:r>
            <w:r w:rsidR="00A448FD">
              <w:rPr>
                <w:rFonts w:ascii="Arial Narrow" w:hAnsi="Arial Narrow"/>
                <w:color w:val="000000"/>
                <w:kern w:val="0"/>
                <w:lang w:eastAsia="pl-PL"/>
              </w:rPr>
              <w:t>1:50</w:t>
            </w:r>
          </w:p>
        </w:tc>
      </w:tr>
      <w:tr w:rsidR="0008275F" w:rsidRPr="0008275F" w:rsidTr="00807568">
        <w:trPr>
          <w:trHeight w:val="285"/>
        </w:trPr>
        <w:tc>
          <w:tcPr>
            <w:tcW w:w="1001"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A- 0</w:t>
            </w:r>
            <w:r w:rsidR="00807568">
              <w:rPr>
                <w:rFonts w:ascii="Arial Narrow" w:hAnsi="Arial Narrow"/>
                <w:color w:val="000000"/>
                <w:kern w:val="0"/>
                <w:lang w:eastAsia="pl-PL"/>
              </w:rPr>
              <w:t>5</w:t>
            </w:r>
          </w:p>
        </w:tc>
        <w:tc>
          <w:tcPr>
            <w:tcW w:w="6378" w:type="dxa"/>
            <w:shd w:val="clear" w:color="auto" w:fill="auto"/>
            <w:vAlign w:val="bottom"/>
            <w:hideMark/>
          </w:tcPr>
          <w:p w:rsidR="0008275F" w:rsidRPr="0008275F" w:rsidRDefault="005B2659" w:rsidP="0008275F">
            <w:pPr>
              <w:suppressAutoHyphens w:val="0"/>
              <w:rPr>
                <w:rFonts w:ascii="Arial Narrow" w:hAnsi="Arial Narrow"/>
                <w:color w:val="000000"/>
                <w:kern w:val="0"/>
                <w:lang w:eastAsia="pl-PL"/>
              </w:rPr>
            </w:pPr>
            <w:r>
              <w:rPr>
                <w:rFonts w:ascii="Arial Narrow" w:hAnsi="Arial Narrow"/>
                <w:color w:val="000000"/>
                <w:kern w:val="0"/>
                <w:lang w:eastAsia="pl-PL"/>
              </w:rPr>
              <w:t>SCHEMAT KOLORYSTYCZNY ŚCIAN I POSADZEK</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sidRPr="0008275F">
              <w:rPr>
                <w:rFonts w:ascii="Arial Narrow" w:hAnsi="Arial Narrow"/>
                <w:color w:val="000000"/>
                <w:kern w:val="0"/>
                <w:lang w:eastAsia="pl-PL"/>
              </w:rPr>
              <w:t> </w:t>
            </w:r>
            <w:r w:rsidR="00A448FD">
              <w:rPr>
                <w:rFonts w:ascii="Arial Narrow" w:hAnsi="Arial Narrow"/>
                <w:color w:val="000000"/>
                <w:kern w:val="0"/>
                <w:lang w:eastAsia="pl-PL"/>
              </w:rPr>
              <w:t>1:50</w:t>
            </w:r>
          </w:p>
        </w:tc>
      </w:tr>
      <w:tr w:rsidR="0008275F" w:rsidRPr="0008275F" w:rsidTr="00807568">
        <w:trPr>
          <w:trHeight w:val="285"/>
        </w:trPr>
        <w:tc>
          <w:tcPr>
            <w:tcW w:w="1001"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A- 0</w:t>
            </w:r>
            <w:r w:rsidR="00807568">
              <w:rPr>
                <w:rFonts w:ascii="Arial Narrow" w:hAnsi="Arial Narrow"/>
                <w:color w:val="000000"/>
                <w:kern w:val="0"/>
                <w:lang w:eastAsia="pl-PL"/>
              </w:rPr>
              <w:t>6</w:t>
            </w:r>
          </w:p>
        </w:tc>
        <w:tc>
          <w:tcPr>
            <w:tcW w:w="6378" w:type="dxa"/>
            <w:shd w:val="clear" w:color="auto" w:fill="auto"/>
            <w:vAlign w:val="bottom"/>
            <w:hideMark/>
          </w:tcPr>
          <w:p w:rsidR="0008275F" w:rsidRPr="0008275F" w:rsidRDefault="005B2659" w:rsidP="0008275F">
            <w:pPr>
              <w:suppressAutoHyphens w:val="0"/>
              <w:rPr>
                <w:rFonts w:ascii="Arial Narrow" w:hAnsi="Arial Narrow"/>
                <w:color w:val="000000"/>
                <w:kern w:val="0"/>
                <w:lang w:eastAsia="pl-PL"/>
              </w:rPr>
            </w:pPr>
            <w:r>
              <w:rPr>
                <w:rFonts w:ascii="Arial Narrow" w:hAnsi="Arial Narrow"/>
                <w:color w:val="000000"/>
                <w:kern w:val="0"/>
                <w:lang w:eastAsia="pl-PL"/>
              </w:rPr>
              <w:t>POM. 0.01 PRACOWNIA RTG - KŁADY ŚCIAN</w:t>
            </w:r>
          </w:p>
        </w:tc>
        <w:tc>
          <w:tcPr>
            <w:tcW w:w="993" w:type="dxa"/>
            <w:shd w:val="clear" w:color="auto" w:fill="auto"/>
            <w:vAlign w:val="bottom"/>
            <w:hideMark/>
          </w:tcPr>
          <w:p w:rsidR="0008275F" w:rsidRPr="0008275F" w:rsidRDefault="0008275F" w:rsidP="0008275F">
            <w:pPr>
              <w:suppressAutoHyphens w:val="0"/>
              <w:rPr>
                <w:rFonts w:ascii="Arial Narrow" w:hAnsi="Arial Narrow"/>
                <w:color w:val="000000"/>
                <w:kern w:val="0"/>
                <w:lang w:eastAsia="pl-PL"/>
              </w:rPr>
            </w:pPr>
            <w:r w:rsidRPr="0008275F">
              <w:rPr>
                <w:rFonts w:ascii="Arial Narrow" w:hAnsi="Arial Narrow"/>
                <w:color w:val="000000"/>
                <w:kern w:val="0"/>
                <w:lang w:eastAsia="pl-PL"/>
              </w:rPr>
              <w:t> </w:t>
            </w:r>
            <w:r w:rsidR="00A448FD" w:rsidRPr="0008275F">
              <w:rPr>
                <w:rFonts w:ascii="Arial Narrow" w:hAnsi="Arial Narrow"/>
                <w:color w:val="000000"/>
                <w:kern w:val="0"/>
                <w:lang w:eastAsia="pl-PL"/>
              </w:rPr>
              <w:t> </w:t>
            </w:r>
            <w:r w:rsidR="00A448FD">
              <w:rPr>
                <w:rFonts w:ascii="Arial Narrow" w:hAnsi="Arial Narrow"/>
                <w:color w:val="000000"/>
                <w:kern w:val="0"/>
                <w:lang w:eastAsia="pl-PL"/>
              </w:rPr>
              <w:t>1:50</w:t>
            </w:r>
          </w:p>
        </w:tc>
      </w:tr>
      <w:tr w:rsidR="005B2659" w:rsidRPr="0008275F" w:rsidTr="00807568">
        <w:trPr>
          <w:trHeight w:val="285"/>
        </w:trPr>
        <w:tc>
          <w:tcPr>
            <w:tcW w:w="1001" w:type="dxa"/>
            <w:shd w:val="clear" w:color="auto" w:fill="auto"/>
            <w:vAlign w:val="bottom"/>
            <w:hideMark/>
          </w:tcPr>
          <w:p w:rsidR="005B2659" w:rsidRPr="0008275F" w:rsidRDefault="005B2659" w:rsidP="0008275F">
            <w:pPr>
              <w:suppressAutoHyphens w:val="0"/>
              <w:rPr>
                <w:rFonts w:ascii="Arial Narrow" w:hAnsi="Arial Narrow"/>
                <w:color w:val="000000"/>
                <w:kern w:val="0"/>
                <w:lang w:eastAsia="pl-PL"/>
              </w:rPr>
            </w:pPr>
            <w:r>
              <w:rPr>
                <w:rFonts w:ascii="Arial Narrow" w:hAnsi="Arial Narrow"/>
                <w:color w:val="000000"/>
                <w:kern w:val="0"/>
                <w:lang w:eastAsia="pl-PL"/>
              </w:rPr>
              <w:t>A-07</w:t>
            </w:r>
          </w:p>
        </w:tc>
        <w:tc>
          <w:tcPr>
            <w:tcW w:w="6378" w:type="dxa"/>
            <w:shd w:val="clear" w:color="auto" w:fill="auto"/>
            <w:vAlign w:val="bottom"/>
            <w:hideMark/>
          </w:tcPr>
          <w:p w:rsidR="005B2659" w:rsidRPr="0008275F" w:rsidRDefault="005B2659" w:rsidP="0008275F">
            <w:pPr>
              <w:suppressAutoHyphens w:val="0"/>
              <w:rPr>
                <w:rFonts w:ascii="Arial Narrow" w:hAnsi="Arial Narrow"/>
                <w:color w:val="000000"/>
                <w:kern w:val="0"/>
                <w:lang w:eastAsia="pl-PL"/>
              </w:rPr>
            </w:pPr>
            <w:r>
              <w:rPr>
                <w:rFonts w:ascii="Arial Narrow" w:hAnsi="Arial Narrow"/>
                <w:color w:val="000000"/>
                <w:kern w:val="0"/>
                <w:lang w:eastAsia="pl-PL"/>
              </w:rPr>
              <w:t>POM. 0.03 WC - RZUT I KŁADY ŚCIANY</w:t>
            </w:r>
          </w:p>
        </w:tc>
        <w:tc>
          <w:tcPr>
            <w:tcW w:w="993" w:type="dxa"/>
            <w:shd w:val="clear" w:color="auto" w:fill="auto"/>
            <w:vAlign w:val="bottom"/>
            <w:hideMark/>
          </w:tcPr>
          <w:p w:rsidR="005B2659" w:rsidRPr="0008275F" w:rsidRDefault="005B2659" w:rsidP="0008275F">
            <w:pPr>
              <w:suppressAutoHyphens w:val="0"/>
              <w:rPr>
                <w:rFonts w:ascii="Arial Narrow" w:hAnsi="Arial Narrow"/>
                <w:color w:val="000000"/>
                <w:kern w:val="0"/>
                <w:lang w:eastAsia="pl-PL"/>
              </w:rPr>
            </w:pPr>
            <w:r>
              <w:rPr>
                <w:rFonts w:ascii="Arial Narrow" w:hAnsi="Arial Narrow"/>
                <w:color w:val="000000"/>
                <w:kern w:val="0"/>
                <w:lang w:eastAsia="pl-PL"/>
              </w:rPr>
              <w:t xml:space="preserve">  1:50</w:t>
            </w:r>
          </w:p>
        </w:tc>
      </w:tr>
      <w:tr w:rsidR="005B2659" w:rsidRPr="0008275F" w:rsidTr="00807568">
        <w:trPr>
          <w:trHeight w:val="285"/>
        </w:trPr>
        <w:tc>
          <w:tcPr>
            <w:tcW w:w="1001" w:type="dxa"/>
            <w:shd w:val="clear" w:color="auto" w:fill="auto"/>
            <w:vAlign w:val="bottom"/>
            <w:hideMark/>
          </w:tcPr>
          <w:p w:rsidR="005B2659" w:rsidRDefault="006233E2" w:rsidP="0008275F">
            <w:pPr>
              <w:suppressAutoHyphens w:val="0"/>
              <w:rPr>
                <w:rFonts w:ascii="Arial Narrow" w:hAnsi="Arial Narrow"/>
                <w:color w:val="000000"/>
                <w:kern w:val="0"/>
                <w:lang w:eastAsia="pl-PL"/>
              </w:rPr>
            </w:pPr>
            <w:r>
              <w:rPr>
                <w:rFonts w:ascii="Arial Narrow" w:hAnsi="Arial Narrow"/>
                <w:color w:val="000000"/>
                <w:kern w:val="0"/>
                <w:lang w:eastAsia="pl-PL"/>
              </w:rPr>
              <w:t>A-08</w:t>
            </w:r>
          </w:p>
        </w:tc>
        <w:tc>
          <w:tcPr>
            <w:tcW w:w="6378" w:type="dxa"/>
            <w:shd w:val="clear" w:color="auto" w:fill="auto"/>
            <w:vAlign w:val="bottom"/>
            <w:hideMark/>
          </w:tcPr>
          <w:p w:rsidR="005B2659" w:rsidRDefault="006233E2" w:rsidP="0008275F">
            <w:pPr>
              <w:suppressAutoHyphens w:val="0"/>
              <w:rPr>
                <w:rFonts w:ascii="Arial Narrow" w:hAnsi="Arial Narrow"/>
                <w:color w:val="000000"/>
                <w:kern w:val="0"/>
                <w:lang w:eastAsia="pl-PL"/>
              </w:rPr>
            </w:pPr>
            <w:r>
              <w:rPr>
                <w:rFonts w:ascii="Arial Narrow" w:hAnsi="Arial Narrow"/>
                <w:color w:val="000000"/>
                <w:kern w:val="0"/>
                <w:lang w:eastAsia="pl-PL"/>
              </w:rPr>
              <w:t>RZUT WYPOSAŻENIA</w:t>
            </w:r>
          </w:p>
        </w:tc>
        <w:tc>
          <w:tcPr>
            <w:tcW w:w="993" w:type="dxa"/>
            <w:shd w:val="clear" w:color="auto" w:fill="auto"/>
            <w:vAlign w:val="bottom"/>
            <w:hideMark/>
          </w:tcPr>
          <w:p w:rsidR="005B2659" w:rsidRDefault="006233E2" w:rsidP="0008275F">
            <w:pPr>
              <w:suppressAutoHyphens w:val="0"/>
              <w:rPr>
                <w:rFonts w:ascii="Arial Narrow" w:hAnsi="Arial Narrow"/>
                <w:color w:val="000000"/>
                <w:kern w:val="0"/>
                <w:lang w:eastAsia="pl-PL"/>
              </w:rPr>
            </w:pPr>
            <w:r>
              <w:rPr>
                <w:rFonts w:ascii="Arial Narrow" w:hAnsi="Arial Narrow"/>
                <w:color w:val="000000"/>
                <w:kern w:val="0"/>
                <w:lang w:eastAsia="pl-PL"/>
              </w:rPr>
              <w:t xml:space="preserve">  1:50</w:t>
            </w:r>
          </w:p>
        </w:tc>
      </w:tr>
      <w:tr w:rsidR="005447AF" w:rsidRPr="0008275F" w:rsidTr="00807568">
        <w:trPr>
          <w:trHeight w:val="285"/>
        </w:trPr>
        <w:tc>
          <w:tcPr>
            <w:tcW w:w="1001" w:type="dxa"/>
            <w:shd w:val="clear" w:color="auto" w:fill="auto"/>
            <w:vAlign w:val="bottom"/>
            <w:hideMark/>
          </w:tcPr>
          <w:p w:rsidR="005447AF" w:rsidRDefault="005447AF" w:rsidP="0008275F">
            <w:pPr>
              <w:suppressAutoHyphens w:val="0"/>
              <w:rPr>
                <w:rFonts w:ascii="Arial Narrow" w:hAnsi="Arial Narrow"/>
                <w:color w:val="000000"/>
                <w:kern w:val="0"/>
                <w:lang w:eastAsia="pl-PL"/>
              </w:rPr>
            </w:pPr>
            <w:r>
              <w:rPr>
                <w:rFonts w:ascii="Arial Narrow" w:hAnsi="Arial Narrow"/>
                <w:color w:val="000000"/>
                <w:kern w:val="0"/>
                <w:lang w:eastAsia="pl-PL"/>
              </w:rPr>
              <w:t>A-09</w:t>
            </w:r>
          </w:p>
        </w:tc>
        <w:tc>
          <w:tcPr>
            <w:tcW w:w="6378" w:type="dxa"/>
            <w:shd w:val="clear" w:color="auto" w:fill="auto"/>
            <w:vAlign w:val="bottom"/>
            <w:hideMark/>
          </w:tcPr>
          <w:p w:rsidR="005447AF" w:rsidRDefault="005447AF" w:rsidP="0008275F">
            <w:pPr>
              <w:suppressAutoHyphens w:val="0"/>
              <w:rPr>
                <w:rFonts w:ascii="Arial Narrow" w:hAnsi="Arial Narrow"/>
                <w:color w:val="000000"/>
                <w:kern w:val="0"/>
                <w:lang w:eastAsia="pl-PL"/>
              </w:rPr>
            </w:pPr>
            <w:r>
              <w:rPr>
                <w:rFonts w:ascii="Arial Narrow" w:hAnsi="Arial Narrow"/>
                <w:color w:val="000000"/>
                <w:kern w:val="0"/>
                <w:lang w:eastAsia="pl-PL"/>
              </w:rPr>
              <w:t>WIZUALIZACJE</w:t>
            </w:r>
          </w:p>
        </w:tc>
        <w:tc>
          <w:tcPr>
            <w:tcW w:w="993" w:type="dxa"/>
            <w:shd w:val="clear" w:color="auto" w:fill="auto"/>
            <w:vAlign w:val="bottom"/>
            <w:hideMark/>
          </w:tcPr>
          <w:p w:rsidR="005447AF" w:rsidRDefault="005447AF" w:rsidP="0008275F">
            <w:pPr>
              <w:suppressAutoHyphens w:val="0"/>
              <w:rPr>
                <w:rFonts w:ascii="Arial Narrow" w:hAnsi="Arial Narrow"/>
                <w:color w:val="000000"/>
                <w:kern w:val="0"/>
                <w:lang w:eastAsia="pl-PL"/>
              </w:rPr>
            </w:pPr>
            <w:r>
              <w:rPr>
                <w:rFonts w:ascii="Arial Narrow" w:hAnsi="Arial Narrow"/>
                <w:color w:val="000000"/>
                <w:kern w:val="0"/>
                <w:lang w:eastAsia="pl-PL"/>
              </w:rPr>
              <w:t xml:space="preserve">- </w:t>
            </w:r>
          </w:p>
        </w:tc>
      </w:tr>
    </w:tbl>
    <w:p w:rsidR="004640BA" w:rsidRDefault="004640BA"/>
    <w:p w:rsidR="004640BA" w:rsidRDefault="004640BA"/>
    <w:p w:rsidR="00A448FD" w:rsidRDefault="00A448FD"/>
    <w:p w:rsidR="00A448FD" w:rsidRDefault="00A448FD"/>
    <w:p w:rsidR="00A448FD" w:rsidRDefault="00A448FD"/>
    <w:p w:rsidR="004640BA" w:rsidRDefault="004640BA">
      <w:pPr>
        <w:tabs>
          <w:tab w:val="left" w:pos="9360"/>
        </w:tabs>
        <w:ind w:right="22"/>
        <w:jc w:val="both"/>
        <w:rPr>
          <w:rFonts w:ascii="Arial Narrow" w:eastAsia="Arial Narrow" w:hAnsi="Arial Narrow" w:cs="Arial Narrow"/>
          <w:b/>
        </w:rPr>
      </w:pPr>
      <w:r>
        <w:rPr>
          <w:rFonts w:ascii="Arial Narrow" w:eastAsia="Arial Narrow" w:hAnsi="Arial Narrow" w:cs="Arial Narrow"/>
          <w:b/>
        </w:rPr>
        <w:t>1. DANE PODSTAWOWE INWESTYCJI l PODSTAWY OPRACOWANIA</w:t>
      </w:r>
    </w:p>
    <w:p w:rsidR="004640BA" w:rsidRDefault="004640BA">
      <w:pPr>
        <w:suppressLineNumbers/>
        <w:tabs>
          <w:tab w:val="left" w:pos="9360"/>
        </w:tabs>
        <w:ind w:right="22"/>
        <w:jc w:val="both"/>
        <w:rPr>
          <w:rFonts w:ascii="Arial Narrow" w:eastAsia="Arial Narrow" w:hAnsi="Arial Narrow" w:cs="Arial Narrow"/>
          <w:b/>
        </w:rPr>
      </w:pPr>
      <w:r>
        <w:rPr>
          <w:rFonts w:ascii="Arial Narrow" w:eastAsia="Arial Narrow" w:hAnsi="Arial Narrow" w:cs="Arial Narrow"/>
          <w:b/>
        </w:rPr>
        <w:t>1.1. PODSTAWY OPRACOWANIA</w:t>
      </w:r>
    </w:p>
    <w:p w:rsidR="004640BA" w:rsidRDefault="004640BA" w:rsidP="00BD61B8">
      <w:pPr>
        <w:suppressLineNumbers/>
        <w:tabs>
          <w:tab w:val="left" w:pos="9360"/>
        </w:tabs>
        <w:ind w:right="22"/>
        <w:jc w:val="both"/>
        <w:rPr>
          <w:rFonts w:ascii="Arial Narrow" w:eastAsia="Arial Narrow" w:hAnsi="Arial Narrow" w:cs="Arial Narrow"/>
        </w:rPr>
      </w:pPr>
      <w:r>
        <w:rPr>
          <w:rFonts w:ascii="Arial Narrow" w:eastAsia="Arial Narrow" w:hAnsi="Arial Narrow" w:cs="Arial Narrow"/>
        </w:rPr>
        <w:t>1.1.1. Zlecenie inwestora</w:t>
      </w:r>
    </w:p>
    <w:p w:rsidR="004640BA" w:rsidRDefault="00BD61B8">
      <w:pPr>
        <w:tabs>
          <w:tab w:val="left" w:pos="9360"/>
        </w:tabs>
        <w:ind w:right="22"/>
        <w:jc w:val="both"/>
        <w:rPr>
          <w:rFonts w:ascii="Arial Narrow" w:eastAsia="Arial Narrow" w:hAnsi="Arial Narrow" w:cs="Arial Narrow"/>
        </w:rPr>
      </w:pPr>
      <w:r>
        <w:rPr>
          <w:rFonts w:ascii="Arial Narrow" w:eastAsia="Arial Narrow" w:hAnsi="Arial Narrow" w:cs="Arial Narrow"/>
        </w:rPr>
        <w:t>1.1.2</w:t>
      </w:r>
      <w:r w:rsidR="004640BA">
        <w:rPr>
          <w:rFonts w:ascii="Arial Narrow" w:eastAsia="Arial Narrow" w:hAnsi="Arial Narrow" w:cs="Arial Narrow"/>
        </w:rPr>
        <w:t>. Wizja lokalna w terenie, szkice, dokumentacja fotograficzna.</w:t>
      </w:r>
    </w:p>
    <w:p w:rsidR="004640BA" w:rsidRDefault="00BD61B8">
      <w:pPr>
        <w:tabs>
          <w:tab w:val="left" w:pos="9900"/>
        </w:tabs>
        <w:ind w:left="540" w:right="22" w:hanging="540"/>
        <w:jc w:val="both"/>
        <w:rPr>
          <w:rFonts w:ascii="Arial Narrow" w:eastAsia="Arial Narrow" w:hAnsi="Arial Narrow" w:cs="Arial Narrow"/>
        </w:rPr>
      </w:pPr>
      <w:r>
        <w:rPr>
          <w:rFonts w:ascii="Arial Narrow" w:eastAsia="Arial Narrow" w:hAnsi="Arial Narrow" w:cs="Arial Narrow"/>
        </w:rPr>
        <w:t>1.1.3</w:t>
      </w:r>
      <w:r w:rsidR="004640BA">
        <w:rPr>
          <w:rFonts w:ascii="Arial Narrow" w:eastAsia="Arial Narrow" w:hAnsi="Arial Narrow" w:cs="Arial Narrow"/>
        </w:rPr>
        <w:t>. Przepisy prawa budowlanego i pokrewne, rozporz</w:t>
      </w:r>
      <w:r w:rsidR="004640BA">
        <w:rPr>
          <w:rFonts w:ascii="Calibri" w:eastAsia="Calibri" w:hAnsi="Calibri" w:cs="Calibri"/>
        </w:rPr>
        <w:t>ą</w:t>
      </w:r>
      <w:r w:rsidR="004640BA">
        <w:rPr>
          <w:rFonts w:ascii="Arial Narrow" w:eastAsia="Arial Narrow" w:hAnsi="Arial Narrow" w:cs="Arial Narrow"/>
        </w:rPr>
        <w:t>dzenia wykonawcze, normy budowlane i bran</w:t>
      </w:r>
      <w:r w:rsidR="004640BA">
        <w:rPr>
          <w:rFonts w:ascii="Calibri" w:eastAsia="Calibri" w:hAnsi="Calibri" w:cs="Calibri"/>
        </w:rPr>
        <w:t>ż</w:t>
      </w:r>
      <w:r w:rsidR="004640BA">
        <w:rPr>
          <w:rFonts w:ascii="Arial Narrow" w:eastAsia="Arial Narrow" w:hAnsi="Arial Narrow" w:cs="Arial Narrow"/>
        </w:rPr>
        <w:t>owe oraz dane z literatury fachowej.</w:t>
      </w:r>
    </w:p>
    <w:p w:rsidR="004640BA" w:rsidRDefault="004640BA">
      <w:pPr>
        <w:tabs>
          <w:tab w:val="left" w:pos="9360"/>
        </w:tabs>
        <w:ind w:right="22"/>
        <w:jc w:val="both"/>
      </w:pPr>
    </w:p>
    <w:p w:rsidR="004640BA" w:rsidRDefault="004640BA">
      <w:pPr>
        <w:tabs>
          <w:tab w:val="left" w:pos="9360"/>
        </w:tabs>
        <w:ind w:right="22"/>
        <w:jc w:val="both"/>
        <w:rPr>
          <w:rFonts w:ascii="Arial Narrow" w:eastAsia="Arial Narrow" w:hAnsi="Arial Narrow" w:cs="Arial Narrow"/>
          <w:b/>
        </w:rPr>
      </w:pPr>
      <w:r>
        <w:rPr>
          <w:rFonts w:ascii="Arial Narrow" w:eastAsia="Arial Narrow" w:hAnsi="Arial Narrow" w:cs="Arial Narrow"/>
          <w:b/>
        </w:rPr>
        <w:t>1.2. OBIEKT, INWESTOR, LOKALIZACJA</w:t>
      </w:r>
    </w:p>
    <w:p w:rsidR="004640BA" w:rsidRDefault="004640BA">
      <w:pPr>
        <w:tabs>
          <w:tab w:val="left" w:pos="720"/>
          <w:tab w:val="left" w:pos="9360"/>
        </w:tabs>
        <w:ind w:right="22"/>
        <w:jc w:val="both"/>
        <w:rPr>
          <w:rFonts w:ascii="Arial Narrow" w:eastAsia="Arial Narrow" w:hAnsi="Arial Narrow" w:cs="Arial Narrow"/>
        </w:rPr>
      </w:pPr>
      <w:r>
        <w:rPr>
          <w:rFonts w:ascii="Arial Narrow" w:eastAsia="Arial Narrow" w:hAnsi="Arial Narrow" w:cs="Arial Narrow"/>
        </w:rPr>
        <w:t>1.2.</w:t>
      </w:r>
      <w:r w:rsidR="00BD61B8">
        <w:rPr>
          <w:rFonts w:ascii="Arial Narrow" w:eastAsia="Arial Narrow" w:hAnsi="Arial Narrow" w:cs="Arial Narrow"/>
        </w:rPr>
        <w:t xml:space="preserve">1. Obiekt projektowany: budynek główny </w:t>
      </w:r>
      <w:r>
        <w:rPr>
          <w:rFonts w:ascii="Arial Narrow" w:eastAsia="Arial Narrow" w:hAnsi="Arial Narrow" w:cs="Arial Narrow"/>
        </w:rPr>
        <w:t>Szpitala</w:t>
      </w:r>
      <w:r>
        <w:rPr>
          <w:rFonts w:ascii="Calibri" w:eastAsia="Calibri" w:hAnsi="Calibri" w:cs="Calibri"/>
        </w:rPr>
        <w:t xml:space="preserve"> </w:t>
      </w:r>
      <w:r>
        <w:rPr>
          <w:rFonts w:ascii="Arial Narrow" w:eastAsia="Arial Narrow" w:hAnsi="Arial Narrow" w:cs="Arial Narrow"/>
        </w:rPr>
        <w:t>Klinicznego im. K. Jonschera Uniwersytetu Medycznego im. K. Marcinkowski</w:t>
      </w:r>
      <w:r w:rsidR="00295802">
        <w:rPr>
          <w:rFonts w:ascii="Arial Narrow" w:eastAsia="Arial Narrow" w:hAnsi="Arial Narrow" w:cs="Arial Narrow"/>
        </w:rPr>
        <w:t>ego w Poznaniu.</w:t>
      </w:r>
    </w:p>
    <w:p w:rsidR="004640BA" w:rsidRPr="00D970CE" w:rsidRDefault="004640BA">
      <w:pPr>
        <w:tabs>
          <w:tab w:val="left" w:pos="720"/>
          <w:tab w:val="left" w:pos="9360"/>
        </w:tabs>
        <w:ind w:right="22"/>
        <w:jc w:val="both"/>
        <w:rPr>
          <w:rFonts w:ascii="Arial Narrow" w:eastAsia="Arial Narrow" w:hAnsi="Arial Narrow" w:cs="Arial Narrow"/>
          <w:color w:val="auto"/>
        </w:rPr>
      </w:pPr>
      <w:r w:rsidRPr="00D970CE">
        <w:rPr>
          <w:rFonts w:ascii="Arial Narrow" w:eastAsia="Arial Narrow" w:hAnsi="Arial Narrow" w:cs="Arial Narrow"/>
          <w:color w:val="auto"/>
        </w:rPr>
        <w:t xml:space="preserve">1.2.2. Inwestor: </w:t>
      </w:r>
      <w:r w:rsidR="00AF23A6">
        <w:rPr>
          <w:rFonts w:ascii="Arial Narrow" w:eastAsia="Arial Narrow" w:hAnsi="Arial Narrow" w:cs="Arial Narrow"/>
        </w:rPr>
        <w:t>Szpital Kliniczny im. K. Jonschera UM</w:t>
      </w:r>
      <w:r w:rsidR="00AF23A6" w:rsidRPr="00D970CE">
        <w:rPr>
          <w:rFonts w:ascii="Arial Narrow" w:eastAsia="Arial Narrow" w:hAnsi="Arial Narrow" w:cs="Arial Narrow"/>
        </w:rPr>
        <w:t xml:space="preserve"> im. K. Marcinkowskiego w Poznaniu</w:t>
      </w:r>
    </w:p>
    <w:p w:rsidR="004640BA" w:rsidRDefault="004640BA">
      <w:pPr>
        <w:tabs>
          <w:tab w:val="left" w:pos="9360"/>
        </w:tabs>
        <w:ind w:right="22"/>
        <w:jc w:val="both"/>
        <w:rPr>
          <w:rFonts w:ascii="Arial Narrow" w:eastAsia="Arial Narrow" w:hAnsi="Arial Narrow" w:cs="Arial Narrow"/>
        </w:rPr>
      </w:pPr>
      <w:r>
        <w:rPr>
          <w:rFonts w:ascii="Arial Narrow" w:eastAsia="Arial Narrow" w:hAnsi="Arial Narrow" w:cs="Arial Narrow"/>
        </w:rPr>
        <w:t>1.2.3. Lokalizacja: ul. Szpitalna 27/33, 60-572 Pozna</w:t>
      </w:r>
      <w:r>
        <w:rPr>
          <w:rFonts w:ascii="Calibri" w:eastAsia="Calibri" w:hAnsi="Calibri" w:cs="Calibri"/>
        </w:rPr>
        <w:t>ń</w:t>
      </w:r>
      <w:r>
        <w:rPr>
          <w:rFonts w:ascii="Arial Narrow" w:eastAsia="Arial Narrow" w:hAnsi="Arial Narrow" w:cs="Arial Narrow"/>
        </w:rPr>
        <w:t>, dzia</w:t>
      </w:r>
      <w:r>
        <w:rPr>
          <w:rFonts w:ascii="Calibri" w:eastAsia="Calibri" w:hAnsi="Calibri" w:cs="Calibri"/>
        </w:rPr>
        <w:t>ł</w:t>
      </w:r>
      <w:r>
        <w:rPr>
          <w:rFonts w:ascii="Arial Narrow" w:eastAsia="Arial Narrow" w:hAnsi="Arial Narrow" w:cs="Arial Narrow"/>
        </w:rPr>
        <w:t>ka nr 6/6 arkusz 17, obr</w:t>
      </w:r>
      <w:r>
        <w:rPr>
          <w:rFonts w:ascii="Calibri" w:eastAsia="Calibri" w:hAnsi="Calibri" w:cs="Calibri"/>
        </w:rPr>
        <w:t>ę</w:t>
      </w:r>
      <w:r>
        <w:rPr>
          <w:rFonts w:ascii="Arial Narrow" w:eastAsia="Arial Narrow" w:hAnsi="Arial Narrow" w:cs="Arial Narrow"/>
        </w:rPr>
        <w:t>b Je</w:t>
      </w:r>
      <w:r>
        <w:rPr>
          <w:rFonts w:ascii="Calibri" w:eastAsia="Calibri" w:hAnsi="Calibri" w:cs="Calibri"/>
        </w:rPr>
        <w:t>ż</w:t>
      </w:r>
      <w:r>
        <w:rPr>
          <w:rFonts w:ascii="Arial Narrow" w:eastAsia="Arial Narrow" w:hAnsi="Arial Narrow" w:cs="Arial Narrow"/>
        </w:rPr>
        <w:t>yce</w:t>
      </w:r>
    </w:p>
    <w:p w:rsidR="004640BA" w:rsidRDefault="004640BA">
      <w:pPr>
        <w:ind w:left="33" w:right="561" w:hanging="33"/>
        <w:jc w:val="both"/>
      </w:pPr>
    </w:p>
    <w:p w:rsidR="004640BA" w:rsidRDefault="004640BA">
      <w:pPr>
        <w:ind w:left="33" w:right="561" w:hanging="33"/>
        <w:jc w:val="both"/>
        <w:rPr>
          <w:rFonts w:ascii="Arial Narrow" w:eastAsia="Arial Narrow" w:hAnsi="Arial Narrow" w:cs="Arial Narrow"/>
          <w:b/>
        </w:rPr>
      </w:pPr>
      <w:r>
        <w:rPr>
          <w:rFonts w:ascii="Arial Narrow" w:eastAsia="Arial Narrow" w:hAnsi="Arial Narrow" w:cs="Arial Narrow"/>
          <w:b/>
        </w:rPr>
        <w:t>1.3. PODSTAWY PRAWNE</w:t>
      </w:r>
    </w:p>
    <w:p w:rsidR="004640BA" w:rsidRDefault="004640BA">
      <w:pPr>
        <w:ind w:right="561"/>
        <w:jc w:val="both"/>
        <w:rPr>
          <w:rFonts w:ascii="Arial Narrow" w:eastAsia="Arial Narrow" w:hAnsi="Arial Narrow" w:cs="Arial Narrow"/>
        </w:rPr>
      </w:pPr>
      <w:r>
        <w:rPr>
          <w:rFonts w:ascii="Arial Narrow" w:eastAsia="Arial Narrow" w:hAnsi="Arial Narrow" w:cs="Arial Narrow"/>
        </w:rPr>
        <w:t>Wybrane przepisy podstawowe:</w:t>
      </w:r>
    </w:p>
    <w:p w:rsidR="004640BA" w:rsidRDefault="004640BA">
      <w:pPr>
        <w:rPr>
          <w:rFonts w:ascii="Arial Narrow" w:eastAsia="Arial Narrow" w:hAnsi="Arial Narrow" w:cs="Arial Narrow"/>
        </w:rPr>
      </w:pPr>
      <w:r>
        <w:rPr>
          <w:rFonts w:ascii="Arial Narrow" w:eastAsia="Arial Narrow" w:hAnsi="Arial Narrow" w:cs="Arial Narrow"/>
        </w:rPr>
        <w:t>Ustawa z dnia 7 lipca 1994 r. Prawo budowlane (Dz.U. 1994 nr 89 poz. 414)</w:t>
      </w:r>
    </w:p>
    <w:p w:rsidR="004640BA" w:rsidRDefault="004640BA">
      <w:pPr>
        <w:numPr>
          <w:ilvl w:val="0"/>
          <w:numId w:val="4"/>
        </w:numPr>
        <w:ind w:right="22"/>
        <w:jc w:val="both"/>
        <w:rPr>
          <w:rFonts w:ascii="Arial Narrow" w:eastAsia="Arial Narrow" w:hAnsi="Arial Narrow" w:cs="Arial Narrow"/>
        </w:rPr>
      </w:pPr>
      <w:r>
        <w:rPr>
          <w:rFonts w:ascii="Arial Narrow" w:eastAsia="Arial Narrow" w:hAnsi="Arial Narrow" w:cs="Arial Narrow"/>
        </w:rPr>
        <w:t>Ustawa z dnia 27 marca 2003 r, o planowaniu i zagospodarowaniu przestrzennym (Dz.U. 2003 nr 80 poz. 717)</w:t>
      </w:r>
    </w:p>
    <w:p w:rsidR="004640BA" w:rsidRDefault="004640BA">
      <w:pPr>
        <w:numPr>
          <w:ilvl w:val="0"/>
          <w:numId w:val="4"/>
        </w:numPr>
        <w:ind w:right="22"/>
        <w:jc w:val="both"/>
        <w:rPr>
          <w:rFonts w:ascii="Arial Narrow" w:eastAsia="Arial Narrow" w:hAnsi="Arial Narrow" w:cs="Arial Narrow"/>
        </w:rPr>
      </w:pPr>
      <w:r>
        <w:rPr>
          <w:rFonts w:ascii="Arial Narrow" w:eastAsia="Arial Narrow" w:hAnsi="Arial Narrow" w:cs="Arial Narrow"/>
        </w:rPr>
        <w:t>Ustawa z dnia 4 lutego 1994 r. o prawie autorskim i prawach pokrewnych (Dz.U. 1994 nr 24 poz. 83)</w:t>
      </w:r>
    </w:p>
    <w:p w:rsidR="004640BA" w:rsidRDefault="004640BA">
      <w:pPr>
        <w:numPr>
          <w:ilvl w:val="0"/>
          <w:numId w:val="4"/>
        </w:numPr>
        <w:ind w:right="22"/>
        <w:jc w:val="both"/>
        <w:rPr>
          <w:rFonts w:ascii="Arial Narrow" w:eastAsia="Arial Narrow" w:hAnsi="Arial Narrow" w:cs="Arial Narrow"/>
        </w:rPr>
      </w:pPr>
      <w:r>
        <w:rPr>
          <w:rFonts w:ascii="Arial Narrow" w:eastAsia="Arial Narrow" w:hAnsi="Arial Narrow" w:cs="Arial Narrow"/>
        </w:rPr>
        <w:t xml:space="preserve">Ustawa z dnia 27 kwietnia 2001 r. Prawo ochrony </w:t>
      </w:r>
      <w:r>
        <w:rPr>
          <w:rFonts w:ascii="Calibri" w:eastAsia="Calibri" w:hAnsi="Calibri" w:cs="Calibri"/>
        </w:rPr>
        <w:t>ś</w:t>
      </w:r>
      <w:r>
        <w:rPr>
          <w:rFonts w:ascii="Arial Narrow" w:eastAsia="Arial Narrow" w:hAnsi="Arial Narrow" w:cs="Arial Narrow"/>
        </w:rPr>
        <w:t>rodowiska (Dz.U. 2001 nr 62 poz. 627)</w:t>
      </w:r>
    </w:p>
    <w:p w:rsidR="004640BA" w:rsidRPr="0063072A" w:rsidRDefault="004640BA" w:rsidP="0063072A">
      <w:pPr>
        <w:numPr>
          <w:ilvl w:val="0"/>
          <w:numId w:val="4"/>
        </w:numPr>
        <w:tabs>
          <w:tab w:val="left" w:pos="709"/>
        </w:tabs>
        <w:ind w:right="22"/>
        <w:jc w:val="both"/>
        <w:rPr>
          <w:rFonts w:ascii="Arial Narrow" w:eastAsia="Arial Narrow" w:hAnsi="Arial Narrow" w:cs="Arial Narrow"/>
        </w:rPr>
      </w:pPr>
      <w:r w:rsidRPr="0063072A">
        <w:rPr>
          <w:rFonts w:ascii="Arial Narrow" w:eastAsia="Arial Narrow" w:hAnsi="Arial Narrow" w:cs="Arial Narrow"/>
        </w:rPr>
        <w:t>Rozporz</w:t>
      </w:r>
      <w:r w:rsidRPr="0063072A">
        <w:rPr>
          <w:rFonts w:ascii="Calibri" w:eastAsia="Calibri" w:hAnsi="Calibri" w:cs="Calibri"/>
        </w:rPr>
        <w:t>ą</w:t>
      </w:r>
      <w:r w:rsidRPr="0063072A">
        <w:rPr>
          <w:rFonts w:ascii="Arial Narrow" w:eastAsia="Arial Narrow" w:hAnsi="Arial Narrow" w:cs="Arial Narrow"/>
        </w:rPr>
        <w:t>dzenie Ministra Infrastruktury z dnia 12 kwietnia 2002 roku w sprawie warunk</w:t>
      </w:r>
      <w:r w:rsidRPr="0063072A">
        <w:rPr>
          <w:rFonts w:ascii="Calibri" w:eastAsia="Calibri" w:hAnsi="Calibri" w:cs="Calibri"/>
        </w:rPr>
        <w:t>ó</w:t>
      </w:r>
      <w:r w:rsidRPr="0063072A">
        <w:rPr>
          <w:rFonts w:ascii="Arial Narrow" w:eastAsia="Arial Narrow" w:hAnsi="Arial Narrow" w:cs="Arial Narrow"/>
        </w:rPr>
        <w:t>w technicznych, jakim powinny odpowiada</w:t>
      </w:r>
      <w:r w:rsidR="0063072A">
        <w:rPr>
          <w:rFonts w:ascii="Arial Narrow" w:eastAsia="Arial Narrow" w:hAnsi="Arial Narrow" w:cs="Arial Narrow"/>
        </w:rPr>
        <w:t>ć</w:t>
      </w:r>
      <w:r w:rsidRPr="0063072A">
        <w:rPr>
          <w:rFonts w:ascii="Arial Narrow" w:eastAsia="Arial Narrow" w:hAnsi="Arial Narrow" w:cs="Arial Narrow"/>
        </w:rPr>
        <w:t xml:space="preserve"> budynki i ich usytuowanie (Dz.U. 2002 nr 75 poz. 690)</w:t>
      </w:r>
    </w:p>
    <w:p w:rsidR="004640BA" w:rsidRDefault="004640BA" w:rsidP="0063072A">
      <w:pPr>
        <w:numPr>
          <w:ilvl w:val="0"/>
          <w:numId w:val="4"/>
        </w:numPr>
        <w:tabs>
          <w:tab w:val="left" w:pos="709"/>
        </w:tabs>
        <w:ind w:right="22"/>
        <w:jc w:val="both"/>
        <w:rPr>
          <w:rFonts w:ascii="Arial Narrow" w:eastAsia="Arial Narrow" w:hAnsi="Arial Narrow" w:cs="Arial Narrow"/>
        </w:rPr>
      </w:pPr>
      <w:r>
        <w:rPr>
          <w:rFonts w:ascii="Arial Narrow" w:eastAsia="Arial Narrow" w:hAnsi="Arial Narrow" w:cs="Arial Narrow"/>
        </w:rPr>
        <w:lastRenderedPageBreak/>
        <w:t>Rozporz</w:t>
      </w:r>
      <w:r>
        <w:rPr>
          <w:rFonts w:ascii="Calibri" w:eastAsia="Calibri" w:hAnsi="Calibri" w:cs="Calibri"/>
        </w:rPr>
        <w:t>ą</w:t>
      </w:r>
      <w:r>
        <w:rPr>
          <w:rFonts w:ascii="Arial Narrow" w:eastAsia="Arial Narrow" w:hAnsi="Arial Narrow" w:cs="Arial Narrow"/>
        </w:rPr>
        <w:t>dzenie Ministra Infrastruktury z dnia 3 lipca 2003 r. w sprawie szczeg</w:t>
      </w:r>
      <w:r>
        <w:rPr>
          <w:rFonts w:ascii="Calibri" w:eastAsia="Calibri" w:hAnsi="Calibri" w:cs="Calibri"/>
        </w:rPr>
        <w:t>ół</w:t>
      </w:r>
      <w:r>
        <w:rPr>
          <w:rFonts w:ascii="Arial Narrow" w:eastAsia="Arial Narrow" w:hAnsi="Arial Narrow" w:cs="Arial Narrow"/>
        </w:rPr>
        <w:t>owego zakresu i formy projektu budowlanego (Dz.U. 2003 nr 120 poz. 1133)</w:t>
      </w:r>
    </w:p>
    <w:p w:rsidR="004640BA" w:rsidRDefault="004640BA" w:rsidP="0063072A">
      <w:pPr>
        <w:numPr>
          <w:ilvl w:val="0"/>
          <w:numId w:val="4"/>
        </w:numPr>
        <w:tabs>
          <w:tab w:val="left" w:pos="709"/>
        </w:tabs>
        <w:ind w:right="400"/>
        <w:jc w:val="both"/>
        <w:rPr>
          <w:rFonts w:ascii="Arial Narrow" w:eastAsia="Arial Narrow" w:hAnsi="Arial Narrow" w:cs="Arial Narrow"/>
        </w:rPr>
      </w:pPr>
      <w:r>
        <w:rPr>
          <w:rFonts w:ascii="Arial Narrow" w:eastAsia="Arial Narrow" w:hAnsi="Arial Narrow" w:cs="Arial Narrow"/>
        </w:rPr>
        <w:t>Rozporz</w:t>
      </w:r>
      <w:r>
        <w:rPr>
          <w:rFonts w:ascii="Calibri" w:eastAsia="Calibri" w:hAnsi="Calibri" w:cs="Calibri"/>
        </w:rPr>
        <w:t>ą</w:t>
      </w:r>
      <w:r>
        <w:rPr>
          <w:rFonts w:ascii="Arial Narrow" w:eastAsia="Arial Narrow" w:hAnsi="Arial Narrow" w:cs="Arial Narrow"/>
        </w:rPr>
        <w:t>dzenie Ministra Infrastruktury z dnia 6 lutego 2003 r. w sprawie bezpiecze</w:t>
      </w:r>
      <w:r>
        <w:rPr>
          <w:rFonts w:ascii="Calibri" w:eastAsia="Calibri" w:hAnsi="Calibri" w:cs="Calibri"/>
        </w:rPr>
        <w:t>ń</w:t>
      </w:r>
      <w:r>
        <w:rPr>
          <w:rFonts w:ascii="Arial Narrow" w:eastAsia="Arial Narrow" w:hAnsi="Arial Narrow" w:cs="Arial Narrow"/>
        </w:rPr>
        <w:t>stwa i higieny pracy podczas wykonywania rob</w:t>
      </w:r>
      <w:r>
        <w:rPr>
          <w:rFonts w:ascii="Calibri" w:eastAsia="Calibri" w:hAnsi="Calibri" w:cs="Calibri"/>
        </w:rPr>
        <w:t>ó</w:t>
      </w:r>
      <w:r>
        <w:rPr>
          <w:rFonts w:ascii="Arial Narrow" w:eastAsia="Arial Narrow" w:hAnsi="Arial Narrow" w:cs="Arial Narrow"/>
        </w:rPr>
        <w:t>t budowlanych (Dz.U. 2003 nr 47 poz. 401)</w:t>
      </w:r>
    </w:p>
    <w:p w:rsidR="004640BA" w:rsidRDefault="004640BA" w:rsidP="0063072A">
      <w:pPr>
        <w:numPr>
          <w:ilvl w:val="0"/>
          <w:numId w:val="4"/>
        </w:numPr>
        <w:tabs>
          <w:tab w:val="left" w:pos="709"/>
        </w:tabs>
        <w:ind w:right="400"/>
        <w:jc w:val="both"/>
        <w:rPr>
          <w:rFonts w:ascii="Arial Narrow" w:eastAsia="Arial Narrow" w:hAnsi="Arial Narrow" w:cs="Arial Narrow"/>
        </w:rPr>
      </w:pPr>
      <w:r>
        <w:rPr>
          <w:rFonts w:ascii="Arial Narrow" w:eastAsia="Arial Narrow" w:hAnsi="Arial Narrow" w:cs="Arial Narrow"/>
        </w:rPr>
        <w:t>Rozporz</w:t>
      </w:r>
      <w:r>
        <w:rPr>
          <w:rFonts w:ascii="Calibri" w:eastAsia="Calibri" w:hAnsi="Calibri" w:cs="Calibri"/>
        </w:rPr>
        <w:t>ą</w:t>
      </w:r>
      <w:r>
        <w:rPr>
          <w:rFonts w:ascii="Arial Narrow" w:eastAsia="Arial Narrow" w:hAnsi="Arial Narrow" w:cs="Arial Narrow"/>
        </w:rPr>
        <w:t>dzenie Ministra Pracy i Polityki Socjalnej z dnia 26 wrze</w:t>
      </w:r>
      <w:r>
        <w:rPr>
          <w:rFonts w:ascii="Calibri" w:eastAsia="Calibri" w:hAnsi="Calibri" w:cs="Calibri"/>
        </w:rPr>
        <w:t>ś</w:t>
      </w:r>
      <w:r>
        <w:rPr>
          <w:rFonts w:ascii="Arial Narrow" w:eastAsia="Arial Narrow" w:hAnsi="Arial Narrow" w:cs="Arial Narrow"/>
        </w:rPr>
        <w:t>nia 1997 r. w sprawie og</w:t>
      </w:r>
      <w:r>
        <w:rPr>
          <w:rFonts w:ascii="Calibri" w:eastAsia="Calibri" w:hAnsi="Calibri" w:cs="Calibri"/>
        </w:rPr>
        <w:t>ó</w:t>
      </w:r>
      <w:r>
        <w:rPr>
          <w:rFonts w:ascii="Arial Narrow" w:eastAsia="Arial Narrow" w:hAnsi="Arial Narrow" w:cs="Arial Narrow"/>
        </w:rPr>
        <w:t>lnych przepis</w:t>
      </w:r>
      <w:r>
        <w:rPr>
          <w:rFonts w:ascii="Calibri" w:eastAsia="Calibri" w:hAnsi="Calibri" w:cs="Calibri"/>
        </w:rPr>
        <w:t>ó</w:t>
      </w:r>
      <w:r>
        <w:rPr>
          <w:rFonts w:ascii="Arial Narrow" w:eastAsia="Arial Narrow" w:hAnsi="Arial Narrow" w:cs="Arial Narrow"/>
        </w:rPr>
        <w:t>w bezpiecze</w:t>
      </w:r>
      <w:r>
        <w:rPr>
          <w:rFonts w:ascii="Calibri" w:eastAsia="Calibri" w:hAnsi="Calibri" w:cs="Calibri"/>
        </w:rPr>
        <w:t>ń</w:t>
      </w:r>
      <w:r>
        <w:rPr>
          <w:rFonts w:ascii="Arial Narrow" w:eastAsia="Arial Narrow" w:hAnsi="Arial Narrow" w:cs="Arial Narrow"/>
        </w:rPr>
        <w:t>stwa i higieny pracy (Dz.U. 1997 nr 129 poz. 844)</w:t>
      </w:r>
    </w:p>
    <w:p w:rsidR="004640BA" w:rsidRDefault="004640BA" w:rsidP="0063072A">
      <w:pPr>
        <w:numPr>
          <w:ilvl w:val="0"/>
          <w:numId w:val="4"/>
        </w:numPr>
        <w:tabs>
          <w:tab w:val="left" w:pos="709"/>
        </w:tabs>
        <w:ind w:right="400"/>
        <w:jc w:val="both"/>
        <w:rPr>
          <w:rFonts w:ascii="Arial Narrow" w:eastAsia="Arial Narrow" w:hAnsi="Arial Narrow" w:cs="Arial Narrow"/>
        </w:rPr>
      </w:pPr>
      <w:r>
        <w:rPr>
          <w:rFonts w:ascii="Arial Narrow" w:eastAsia="Arial Narrow" w:hAnsi="Arial Narrow" w:cs="Arial Narrow"/>
        </w:rPr>
        <w:t>Rozporz</w:t>
      </w:r>
      <w:r>
        <w:rPr>
          <w:rFonts w:ascii="Calibri" w:eastAsia="Calibri" w:hAnsi="Calibri" w:cs="Calibri"/>
        </w:rPr>
        <w:t>ą</w:t>
      </w:r>
      <w:r>
        <w:rPr>
          <w:rFonts w:ascii="Arial Narrow" w:eastAsia="Arial Narrow" w:hAnsi="Arial Narrow" w:cs="Arial Narrow"/>
        </w:rPr>
        <w:t>dzenie Ministra Zdrowia z dnia 26 czerwca 2012 r. w sprawie szczegó</w:t>
      </w:r>
      <w:r>
        <w:rPr>
          <w:rFonts w:ascii="Calibri" w:eastAsia="Calibri" w:hAnsi="Calibri" w:cs="Calibri"/>
        </w:rPr>
        <w:t>ł</w:t>
      </w:r>
      <w:r>
        <w:rPr>
          <w:rFonts w:ascii="Arial Narrow" w:eastAsia="Arial Narrow" w:hAnsi="Arial Narrow" w:cs="Arial Narrow"/>
        </w:rPr>
        <w:t>owych wymaga</w:t>
      </w:r>
      <w:r>
        <w:rPr>
          <w:rFonts w:ascii="Calibri" w:eastAsia="Calibri" w:hAnsi="Calibri" w:cs="Calibri"/>
        </w:rPr>
        <w:t>ń</w:t>
      </w:r>
      <w:r>
        <w:rPr>
          <w:rFonts w:ascii="Arial Narrow" w:eastAsia="Arial Narrow" w:hAnsi="Arial Narrow" w:cs="Arial Narrow"/>
        </w:rPr>
        <w:t>, jakim powinny odpowiada</w:t>
      </w:r>
    </w:p>
    <w:p w:rsidR="004640BA" w:rsidRDefault="004640BA" w:rsidP="0063072A">
      <w:pPr>
        <w:numPr>
          <w:ilvl w:val="0"/>
          <w:numId w:val="4"/>
        </w:numPr>
        <w:tabs>
          <w:tab w:val="left" w:pos="709"/>
        </w:tabs>
        <w:ind w:right="400"/>
        <w:jc w:val="both"/>
        <w:rPr>
          <w:rFonts w:ascii="Arial Narrow" w:eastAsia="Arial Narrow" w:hAnsi="Arial Narrow" w:cs="Arial Narrow"/>
        </w:rPr>
      </w:pPr>
      <w:r>
        <w:rPr>
          <w:rFonts w:ascii="Arial Narrow" w:eastAsia="Arial Narrow" w:hAnsi="Arial Narrow" w:cs="Arial Narrow"/>
        </w:rPr>
        <w:t xml:space="preserve"> pomieszczenia i urz</w:t>
      </w:r>
      <w:r>
        <w:rPr>
          <w:rFonts w:ascii="Calibri" w:eastAsia="Calibri" w:hAnsi="Calibri" w:cs="Calibri"/>
        </w:rPr>
        <w:t>ą</w:t>
      </w:r>
      <w:r>
        <w:rPr>
          <w:rFonts w:ascii="Arial Narrow" w:eastAsia="Arial Narrow" w:hAnsi="Arial Narrow" w:cs="Arial Narrow"/>
        </w:rPr>
        <w:t>dzenia podmiotu wykonuj</w:t>
      </w:r>
      <w:r>
        <w:rPr>
          <w:rFonts w:ascii="Calibri" w:eastAsia="Calibri" w:hAnsi="Calibri" w:cs="Calibri"/>
        </w:rPr>
        <w:t>ą</w:t>
      </w:r>
      <w:r>
        <w:rPr>
          <w:rFonts w:ascii="Arial Narrow" w:eastAsia="Arial Narrow" w:hAnsi="Arial Narrow" w:cs="Arial Narrow"/>
        </w:rPr>
        <w:t>cego dzia</w:t>
      </w:r>
      <w:r>
        <w:rPr>
          <w:rFonts w:ascii="Calibri" w:eastAsia="Calibri" w:hAnsi="Calibri" w:cs="Calibri"/>
        </w:rPr>
        <w:t>ł</w:t>
      </w:r>
      <w:r>
        <w:rPr>
          <w:rFonts w:ascii="Arial Narrow" w:eastAsia="Arial Narrow" w:hAnsi="Arial Narrow" w:cs="Arial Narrow"/>
        </w:rPr>
        <w:t>alno</w:t>
      </w:r>
      <w:r>
        <w:rPr>
          <w:rFonts w:ascii="Calibri" w:eastAsia="Calibri" w:hAnsi="Calibri" w:cs="Calibri"/>
        </w:rPr>
        <w:t>ść</w:t>
      </w:r>
      <w:r>
        <w:rPr>
          <w:rFonts w:ascii="Arial Narrow" w:eastAsia="Arial Narrow" w:hAnsi="Arial Narrow" w:cs="Arial Narrow"/>
        </w:rPr>
        <w:t xml:space="preserve"> lecznicz</w:t>
      </w:r>
      <w:r>
        <w:rPr>
          <w:rFonts w:ascii="Calibri" w:eastAsia="Calibri" w:hAnsi="Calibri" w:cs="Calibri"/>
        </w:rPr>
        <w:t>ą</w:t>
      </w:r>
      <w:r>
        <w:rPr>
          <w:rFonts w:ascii="Arial Narrow" w:eastAsia="Arial Narrow" w:hAnsi="Arial Narrow" w:cs="Arial Narrow"/>
        </w:rPr>
        <w:t xml:space="preserve"> (Dz.U. 2012 poz. 739)</w:t>
      </w:r>
    </w:p>
    <w:p w:rsidR="004640BA" w:rsidRDefault="004640BA" w:rsidP="0063072A">
      <w:pPr>
        <w:numPr>
          <w:ilvl w:val="0"/>
          <w:numId w:val="4"/>
        </w:numPr>
        <w:tabs>
          <w:tab w:val="left" w:pos="709"/>
        </w:tabs>
        <w:ind w:right="22"/>
        <w:jc w:val="both"/>
        <w:rPr>
          <w:rFonts w:ascii="Arial Narrow" w:eastAsia="Arial Narrow" w:hAnsi="Arial Narrow" w:cs="Arial Narrow"/>
        </w:rPr>
      </w:pPr>
      <w:r>
        <w:rPr>
          <w:rFonts w:ascii="Arial Narrow" w:eastAsia="Arial Narrow" w:hAnsi="Arial Narrow" w:cs="Arial Narrow"/>
        </w:rPr>
        <w:t>Rozporz</w:t>
      </w:r>
      <w:r>
        <w:rPr>
          <w:rFonts w:ascii="Calibri" w:eastAsia="Calibri" w:hAnsi="Calibri" w:cs="Calibri"/>
        </w:rPr>
        <w:t>ą</w:t>
      </w:r>
      <w:r>
        <w:rPr>
          <w:rFonts w:ascii="Arial Narrow" w:eastAsia="Arial Narrow" w:hAnsi="Arial Narrow" w:cs="Arial Narrow"/>
        </w:rPr>
        <w:t>dzenie Ministra Spraw Wewn</w:t>
      </w:r>
      <w:r>
        <w:rPr>
          <w:rFonts w:ascii="Calibri" w:eastAsia="Calibri" w:hAnsi="Calibri" w:cs="Calibri"/>
        </w:rPr>
        <w:t>ę</w:t>
      </w:r>
      <w:r>
        <w:rPr>
          <w:rFonts w:ascii="Arial Narrow" w:eastAsia="Arial Narrow" w:hAnsi="Arial Narrow" w:cs="Arial Narrow"/>
        </w:rPr>
        <w:t>trznych i Administracji z dnia 7 czerwca 2010 r. w sprawie ochrony przeciwpo</w:t>
      </w:r>
      <w:r>
        <w:rPr>
          <w:rFonts w:ascii="Calibri" w:eastAsia="Calibri" w:hAnsi="Calibri" w:cs="Calibri"/>
        </w:rPr>
        <w:t>ż</w:t>
      </w:r>
      <w:r>
        <w:rPr>
          <w:rFonts w:ascii="Arial Narrow" w:eastAsia="Arial Narrow" w:hAnsi="Arial Narrow" w:cs="Arial Narrow"/>
        </w:rPr>
        <w:t>arowej budynk</w:t>
      </w:r>
      <w:r>
        <w:rPr>
          <w:rFonts w:ascii="Calibri" w:eastAsia="Calibri" w:hAnsi="Calibri" w:cs="Calibri"/>
        </w:rPr>
        <w:t>ó</w:t>
      </w:r>
      <w:r>
        <w:rPr>
          <w:rFonts w:ascii="Arial Narrow" w:eastAsia="Arial Narrow" w:hAnsi="Arial Narrow" w:cs="Arial Narrow"/>
        </w:rPr>
        <w:t>w, innych obiekt</w:t>
      </w:r>
      <w:r>
        <w:rPr>
          <w:rFonts w:ascii="Calibri" w:eastAsia="Calibri" w:hAnsi="Calibri" w:cs="Calibri"/>
        </w:rPr>
        <w:t>ó</w:t>
      </w:r>
      <w:r>
        <w:rPr>
          <w:rFonts w:ascii="Arial Narrow" w:eastAsia="Arial Narrow" w:hAnsi="Arial Narrow" w:cs="Arial Narrow"/>
        </w:rPr>
        <w:t>w budowlanych i teren</w:t>
      </w:r>
      <w:r>
        <w:rPr>
          <w:rFonts w:ascii="Calibri" w:eastAsia="Calibri" w:hAnsi="Calibri" w:cs="Calibri"/>
        </w:rPr>
        <w:t>ó</w:t>
      </w:r>
      <w:r>
        <w:rPr>
          <w:rFonts w:ascii="Arial Narrow" w:eastAsia="Arial Narrow" w:hAnsi="Arial Narrow" w:cs="Arial Narrow"/>
        </w:rPr>
        <w:t>w (Dz. U. Nr 109, poz. 719)</w:t>
      </w:r>
    </w:p>
    <w:p w:rsidR="004640BA" w:rsidRDefault="004640BA" w:rsidP="0063072A">
      <w:pPr>
        <w:numPr>
          <w:ilvl w:val="0"/>
          <w:numId w:val="4"/>
        </w:numPr>
        <w:tabs>
          <w:tab w:val="left" w:pos="709"/>
        </w:tabs>
        <w:ind w:right="22"/>
        <w:jc w:val="both"/>
        <w:rPr>
          <w:rFonts w:ascii="Arial Narrow" w:eastAsia="Arial Narrow" w:hAnsi="Arial Narrow" w:cs="Arial Narrow"/>
        </w:rPr>
      </w:pPr>
      <w:r>
        <w:rPr>
          <w:rFonts w:ascii="Arial Narrow" w:eastAsia="Arial Narrow" w:hAnsi="Arial Narrow" w:cs="Arial Narrow"/>
        </w:rPr>
        <w:t>Rozporz</w:t>
      </w:r>
      <w:r>
        <w:rPr>
          <w:rFonts w:ascii="Calibri" w:eastAsia="Calibri" w:hAnsi="Calibri" w:cs="Calibri"/>
        </w:rPr>
        <w:t>ą</w:t>
      </w:r>
      <w:r>
        <w:rPr>
          <w:rFonts w:ascii="Arial Narrow" w:eastAsia="Arial Narrow" w:hAnsi="Arial Narrow" w:cs="Arial Narrow"/>
        </w:rPr>
        <w:t>dzenie Ministra Spraw Wewn</w:t>
      </w:r>
      <w:r>
        <w:rPr>
          <w:rFonts w:ascii="Calibri" w:eastAsia="Calibri" w:hAnsi="Calibri" w:cs="Calibri"/>
        </w:rPr>
        <w:t>ę</w:t>
      </w:r>
      <w:r>
        <w:rPr>
          <w:rFonts w:ascii="Arial Narrow" w:eastAsia="Arial Narrow" w:hAnsi="Arial Narrow" w:cs="Arial Narrow"/>
        </w:rPr>
        <w:t>trznych i Administracji z dnia 24 lipca 2009 r. w sprawie przeciwpo</w:t>
      </w:r>
      <w:r>
        <w:rPr>
          <w:rFonts w:ascii="Calibri" w:eastAsia="Calibri" w:hAnsi="Calibri" w:cs="Calibri"/>
        </w:rPr>
        <w:t>ż</w:t>
      </w:r>
      <w:r>
        <w:rPr>
          <w:rFonts w:ascii="Arial Narrow" w:eastAsia="Arial Narrow" w:hAnsi="Arial Narrow" w:cs="Arial Narrow"/>
        </w:rPr>
        <w:t>arowego zaopatrzenia w wod</w:t>
      </w:r>
      <w:r>
        <w:rPr>
          <w:rFonts w:ascii="Calibri" w:eastAsia="Calibri" w:hAnsi="Calibri" w:cs="Calibri"/>
        </w:rPr>
        <w:t>ę</w:t>
      </w:r>
      <w:r>
        <w:rPr>
          <w:rFonts w:ascii="Arial Narrow" w:eastAsia="Arial Narrow" w:hAnsi="Arial Narrow" w:cs="Arial Narrow"/>
        </w:rPr>
        <w:t xml:space="preserve"> oraz dr</w:t>
      </w:r>
      <w:r>
        <w:rPr>
          <w:rFonts w:ascii="Calibri" w:eastAsia="Calibri" w:hAnsi="Calibri" w:cs="Calibri"/>
        </w:rPr>
        <w:t>ó</w:t>
      </w:r>
      <w:r>
        <w:rPr>
          <w:rFonts w:ascii="Arial Narrow" w:eastAsia="Arial Narrow" w:hAnsi="Arial Narrow" w:cs="Arial Narrow"/>
        </w:rPr>
        <w:t>g po</w:t>
      </w:r>
      <w:r>
        <w:rPr>
          <w:rFonts w:ascii="Calibri" w:eastAsia="Calibri" w:hAnsi="Calibri" w:cs="Calibri"/>
        </w:rPr>
        <w:t>ż</w:t>
      </w:r>
      <w:r>
        <w:rPr>
          <w:rFonts w:ascii="Arial Narrow" w:eastAsia="Arial Narrow" w:hAnsi="Arial Narrow" w:cs="Arial Narrow"/>
        </w:rPr>
        <w:t>arowych (Dz. U. Nr 124, poz. 1030)</w:t>
      </w:r>
    </w:p>
    <w:p w:rsidR="004640BA" w:rsidRDefault="004640BA">
      <w:pPr>
        <w:rPr>
          <w:rFonts w:ascii="Arial Narrow" w:eastAsia="Arial Narrow" w:hAnsi="Arial Narrow" w:cs="Arial Narrow"/>
        </w:rPr>
      </w:pPr>
      <w:r>
        <w:rPr>
          <w:rFonts w:ascii="Arial Narrow" w:eastAsia="Arial Narrow" w:hAnsi="Arial Narrow" w:cs="Arial Narrow"/>
        </w:rPr>
        <w:t>Normy obowi</w:t>
      </w:r>
      <w:r>
        <w:rPr>
          <w:rFonts w:ascii="Calibri" w:eastAsia="Calibri" w:hAnsi="Calibri" w:cs="Calibri"/>
        </w:rPr>
        <w:t>ą</w:t>
      </w:r>
      <w:r>
        <w:rPr>
          <w:rFonts w:ascii="Arial Narrow" w:eastAsia="Arial Narrow" w:hAnsi="Arial Narrow" w:cs="Arial Narrow"/>
        </w:rPr>
        <w:t>zuj</w:t>
      </w:r>
      <w:r>
        <w:rPr>
          <w:rFonts w:ascii="Calibri" w:eastAsia="Calibri" w:hAnsi="Calibri" w:cs="Calibri"/>
        </w:rPr>
        <w:t>ą</w:t>
      </w:r>
      <w:r>
        <w:rPr>
          <w:rFonts w:ascii="Arial Narrow" w:eastAsia="Arial Narrow" w:hAnsi="Arial Narrow" w:cs="Arial Narrow"/>
        </w:rPr>
        <w:t>ce do stosowania na terenie Rzeczypospolitej Polskiej oraz Wsp</w:t>
      </w:r>
      <w:r>
        <w:rPr>
          <w:rFonts w:ascii="Calibri" w:eastAsia="Calibri" w:hAnsi="Calibri" w:cs="Calibri"/>
        </w:rPr>
        <w:t>ó</w:t>
      </w:r>
      <w:r>
        <w:rPr>
          <w:rFonts w:ascii="Arial Narrow" w:eastAsia="Arial Narrow" w:hAnsi="Arial Narrow" w:cs="Arial Narrow"/>
        </w:rPr>
        <w:t>lnoty Europejskiej</w:t>
      </w:r>
    </w:p>
    <w:p w:rsidR="004640BA" w:rsidRDefault="004640BA">
      <w:pPr>
        <w:numPr>
          <w:ilvl w:val="0"/>
          <w:numId w:val="4"/>
        </w:numPr>
        <w:ind w:right="400"/>
        <w:rPr>
          <w:rFonts w:ascii="Arial Narrow" w:eastAsia="Arial Narrow" w:hAnsi="Arial Narrow" w:cs="Arial Narrow"/>
        </w:rPr>
      </w:pPr>
      <w:r>
        <w:rPr>
          <w:rFonts w:ascii="Arial Narrow" w:eastAsia="Arial Narrow" w:hAnsi="Arial Narrow" w:cs="Arial Narrow"/>
        </w:rPr>
        <w:t>Inne w</w:t>
      </w:r>
      <w:r>
        <w:rPr>
          <w:rFonts w:ascii="Calibri" w:eastAsia="Calibri" w:hAnsi="Calibri" w:cs="Calibri"/>
        </w:rPr>
        <w:t>ł</w:t>
      </w:r>
      <w:r>
        <w:rPr>
          <w:rFonts w:ascii="Arial Narrow" w:eastAsia="Arial Narrow" w:hAnsi="Arial Narrow" w:cs="Arial Narrow"/>
        </w:rPr>
        <w:t>a</w:t>
      </w:r>
      <w:r>
        <w:rPr>
          <w:rFonts w:ascii="Calibri" w:eastAsia="Calibri" w:hAnsi="Calibri" w:cs="Calibri"/>
        </w:rPr>
        <w:t>ś</w:t>
      </w:r>
      <w:r>
        <w:rPr>
          <w:rFonts w:ascii="Arial Narrow" w:eastAsia="Arial Narrow" w:hAnsi="Arial Narrow" w:cs="Arial Narrow"/>
        </w:rPr>
        <w:t xml:space="preserve">ciwe przepisy </w:t>
      </w:r>
    </w:p>
    <w:p w:rsidR="004640BA" w:rsidRDefault="004640BA">
      <w:pPr>
        <w:ind w:left="720" w:right="400"/>
        <w:rPr>
          <w:rFonts w:ascii="Arial Narrow" w:eastAsia="Arial Narrow" w:hAnsi="Arial Narrow" w:cs="Arial Narrow"/>
        </w:rPr>
      </w:pPr>
      <w:r>
        <w:rPr>
          <w:rFonts w:ascii="Arial Narrow" w:eastAsia="Arial Narrow" w:hAnsi="Arial Narrow" w:cs="Arial Narrow"/>
        </w:rPr>
        <w:t xml:space="preserve"> </w:t>
      </w:r>
    </w:p>
    <w:p w:rsidR="004640BA" w:rsidRDefault="006D561D">
      <w:pPr>
        <w:rPr>
          <w:rFonts w:ascii="Arial Narrow" w:eastAsia="Arial Narrow" w:hAnsi="Arial Narrow" w:cs="Arial Narrow"/>
          <w:b/>
        </w:rPr>
      </w:pPr>
      <w:r>
        <w:rPr>
          <w:rFonts w:ascii="Arial Narrow" w:eastAsia="Arial Narrow" w:hAnsi="Arial Narrow" w:cs="Arial Narrow"/>
          <w:b/>
        </w:rPr>
        <w:t xml:space="preserve">2. </w:t>
      </w:r>
      <w:r w:rsidR="004640BA">
        <w:rPr>
          <w:rFonts w:ascii="Arial Narrow" w:eastAsia="Arial Narrow" w:hAnsi="Arial Narrow" w:cs="Arial Narrow"/>
          <w:b/>
        </w:rPr>
        <w:t>WIZJA LOKALNA W TERENIE – STAN ISTNIEJ</w:t>
      </w:r>
      <w:r w:rsidR="004640BA">
        <w:rPr>
          <w:rFonts w:ascii="Calibri" w:eastAsia="Calibri" w:hAnsi="Calibri" w:cs="Calibri"/>
          <w:b/>
        </w:rPr>
        <w:t>Ą</w:t>
      </w:r>
      <w:r w:rsidR="004640BA">
        <w:rPr>
          <w:rFonts w:ascii="Arial Narrow" w:eastAsia="Arial Narrow" w:hAnsi="Arial Narrow" w:cs="Arial Narrow"/>
          <w:b/>
        </w:rPr>
        <w:t>CY</w:t>
      </w:r>
    </w:p>
    <w:p w:rsidR="00BE0005"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Pomieszczenia będące tematem opracowania zlokalizowane są na parterze budynku głównego szpitala. Jest to istniejąca pracownia radiologii wraz z pomieszczeniami towarzyszącymi. Pomieszczenia przylegające do pracowni pozostają bez zmian.</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W pracowni istnieje sprawnie działająca:</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 instalacja wodociągowa</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 instalacja kanalizacji sanitarnej</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 instalacja elektryczna</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 instalacja co</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 wentylacja mechaniczna.</w:t>
      </w:r>
    </w:p>
    <w:p w:rsidR="00BD61B8" w:rsidRPr="008A5FF0" w:rsidRDefault="00BD61B8" w:rsidP="00BD61B8">
      <w:pPr>
        <w:pStyle w:val="Akapitzlist"/>
        <w:ind w:left="0" w:right="22" w:firstLine="708"/>
        <w:jc w:val="both"/>
        <w:rPr>
          <w:rFonts w:ascii="Arial Narrow" w:eastAsia="Arial Narrow" w:hAnsi="Arial Narrow" w:cs="Arial Narrow"/>
          <w:sz w:val="20"/>
          <w:szCs w:val="20"/>
        </w:rPr>
      </w:pPr>
      <w:r w:rsidRPr="008A5FF0">
        <w:rPr>
          <w:rFonts w:ascii="Arial Narrow" w:eastAsia="Arial Narrow" w:hAnsi="Arial Narrow" w:cs="Arial Narrow"/>
          <w:sz w:val="20"/>
          <w:szCs w:val="20"/>
        </w:rPr>
        <w:t>Pomieszczenia są w dobrym stanie, nadającym się do adaptacji.</w:t>
      </w:r>
    </w:p>
    <w:p w:rsidR="00BE0005" w:rsidRDefault="00BE0005" w:rsidP="00BE0005">
      <w:pPr>
        <w:rPr>
          <w:rFonts w:ascii="Arial Narrow" w:eastAsia="Calibri" w:hAnsi="Arial Narrow" w:cs="Calibri"/>
        </w:rPr>
      </w:pPr>
    </w:p>
    <w:p w:rsidR="004640BA" w:rsidRDefault="006867E9">
      <w:pPr>
        <w:rPr>
          <w:rFonts w:ascii="Arial Narrow" w:eastAsia="Arial Narrow" w:hAnsi="Arial Narrow" w:cs="Arial Narrow"/>
          <w:b/>
        </w:rPr>
      </w:pPr>
      <w:r>
        <w:rPr>
          <w:rFonts w:ascii="Arial Narrow" w:eastAsia="Arial Narrow" w:hAnsi="Arial Narrow" w:cs="Arial Narrow"/>
          <w:b/>
        </w:rPr>
        <w:t>3</w:t>
      </w:r>
      <w:r w:rsidR="004640BA">
        <w:rPr>
          <w:rFonts w:ascii="Arial Narrow" w:eastAsia="Arial Narrow" w:hAnsi="Arial Narrow" w:cs="Arial Narrow"/>
          <w:b/>
        </w:rPr>
        <w:t xml:space="preserve">. </w:t>
      </w:r>
      <w:r>
        <w:rPr>
          <w:rFonts w:ascii="Arial Narrow" w:eastAsia="Arial Narrow" w:hAnsi="Arial Narrow" w:cs="Arial Narrow"/>
          <w:b/>
        </w:rPr>
        <w:t>PLANOWANE ZMIANY I FUNKCJA PODSTAWOWA POMIESZCZEŃ</w:t>
      </w:r>
      <w:r w:rsidR="004640BA">
        <w:rPr>
          <w:rFonts w:ascii="Arial Narrow" w:eastAsia="Arial Narrow" w:hAnsi="Arial Narrow" w:cs="Arial Narrow"/>
          <w:b/>
        </w:rPr>
        <w:t xml:space="preserve"> </w:t>
      </w:r>
    </w:p>
    <w:p w:rsidR="004640BA" w:rsidRDefault="004640BA"/>
    <w:p w:rsidR="002B4CAD" w:rsidRDefault="002B4CAD">
      <w:r>
        <w:rPr>
          <w:rFonts w:ascii="Arial Narrow" w:hAnsi="Arial Narrow" w:cs="Arial"/>
          <w:b/>
        </w:rPr>
        <w:t>3.1.Pr</w:t>
      </w:r>
      <w:r w:rsidRPr="001D2C8F">
        <w:rPr>
          <w:rFonts w:ascii="Arial Narrow" w:hAnsi="Arial Narrow" w:cs="Arial"/>
          <w:b/>
        </w:rPr>
        <w:t>a</w:t>
      </w:r>
      <w:r>
        <w:rPr>
          <w:rFonts w:ascii="Arial Narrow" w:hAnsi="Arial Narrow" w:cs="Arial"/>
          <w:b/>
        </w:rPr>
        <w:t>cownia RTG</w:t>
      </w:r>
    </w:p>
    <w:p w:rsidR="00F43D8B" w:rsidRDefault="006867E9" w:rsidP="006867E9">
      <w:pPr>
        <w:widowControl w:val="0"/>
        <w:jc w:val="both"/>
        <w:rPr>
          <w:rFonts w:ascii="Arial Narrow" w:hAnsi="Arial Narrow" w:cs="Arial"/>
        </w:rPr>
      </w:pPr>
      <w:r>
        <w:rPr>
          <w:rFonts w:ascii="Arial Narrow" w:hAnsi="Arial Narrow" w:cs="Arial"/>
        </w:rPr>
        <w:t>Istniejące pomieszczenia pracowni radiologii zachowują swoją dotychczasową funkcję. Planuje się wyodrębnić toaletę dla pacjentów w pomieszczeniu pracowni RTG. Korzystanie z toalety możliwe będzie jedynie przed lub po badaniu. Ponadto planuje się rozbiórkę ściany między pracownią RTG a poczekalnią (wykonaną z cegły dziurawki gr. 12cm) i postawienie w jej miejscu nowej ściany działowej na konstrukcji stalowej systemowej z płytą pokrytą arkuszami ołowiu – ochrona przed szkodliwym promieniowaniem. Powierzchnia przeznaczona na pracownię RTG spełnia wymagania przestrzenne potrzebne do pracy i wykonywania badań. Wprowadzaną zmianą jest wymiana urządzenia RTG na nowy aparat.</w:t>
      </w:r>
    </w:p>
    <w:p w:rsidR="006867E9" w:rsidRDefault="006867E9" w:rsidP="006867E9">
      <w:pPr>
        <w:widowControl w:val="0"/>
        <w:jc w:val="both"/>
        <w:rPr>
          <w:rFonts w:ascii="Arial Narrow" w:hAnsi="Arial Narrow" w:cs="Arial"/>
        </w:rPr>
      </w:pPr>
      <w:r>
        <w:rPr>
          <w:rFonts w:ascii="Arial Narrow" w:hAnsi="Arial Narrow" w:cs="Arial"/>
        </w:rPr>
        <w:t>Obecnie w pomieszczeniach pracowni wykonuje się badania z wykorzystaniem aparatu RTG typu Telekomando. Funkcja pomieszczeń nie ulega zmianie. Planuje się wymianę aparatu na nowoczesny aparat cyfrowy RTG. W pomieszczeniach pracowni dalej będą odbywały się badania z użyciem aparatu RTG dla pacjentów szpitala. Pacjenci przywożeni są</w:t>
      </w:r>
      <w:r w:rsidR="002B4CAD">
        <w:rPr>
          <w:rFonts w:ascii="Arial Narrow" w:hAnsi="Arial Narrow" w:cs="Arial"/>
        </w:rPr>
        <w:t xml:space="preserve"> według planowych badań, bezpośrednio z oddziałów. Po badaniu pacjent wraca na swój oddział w towarzystwie pielęgniarki. W skład pracowni wchodzą także pomieszczenia towarzyszące, takie jak: toaleta dla pacjentów oraz sterownia obsługiwana przez wyspecjalizowanych techników. Opisy zdjęć i badań rentgenowskich odbywają się tak, jak dotychczas w pomieszczeniach sąsiednich niepodlegających remontowi.</w:t>
      </w:r>
    </w:p>
    <w:p w:rsidR="006233E2" w:rsidRDefault="006233E2" w:rsidP="006867E9">
      <w:pPr>
        <w:widowControl w:val="0"/>
        <w:jc w:val="both"/>
        <w:rPr>
          <w:rFonts w:ascii="Arial Narrow" w:hAnsi="Arial Narrow"/>
        </w:rPr>
      </w:pPr>
    </w:p>
    <w:p w:rsidR="008A5FF0" w:rsidRPr="008A5FF0" w:rsidRDefault="008A5FF0" w:rsidP="006867E9">
      <w:pPr>
        <w:widowControl w:val="0"/>
        <w:jc w:val="both"/>
        <w:rPr>
          <w:rFonts w:ascii="Arial Narrow" w:hAnsi="Arial Narrow"/>
          <w:b/>
        </w:rPr>
      </w:pPr>
      <w:r w:rsidRPr="008A5FF0">
        <w:rPr>
          <w:rFonts w:ascii="Arial Narrow" w:hAnsi="Arial Narrow"/>
          <w:b/>
        </w:rPr>
        <w:t>3.2. Demontaż istniejącego aparatu</w:t>
      </w:r>
      <w:r>
        <w:rPr>
          <w:rFonts w:ascii="Arial Narrow" w:hAnsi="Arial Narrow"/>
          <w:b/>
        </w:rPr>
        <w:t xml:space="preserve"> RTG</w:t>
      </w:r>
    </w:p>
    <w:p w:rsidR="008A5FF0" w:rsidRDefault="008A5FF0" w:rsidP="006867E9">
      <w:pPr>
        <w:widowControl w:val="0"/>
        <w:jc w:val="both"/>
        <w:rPr>
          <w:rFonts w:ascii="Arial Narrow" w:hAnsi="Arial Narrow"/>
        </w:rPr>
      </w:pPr>
      <w:r>
        <w:rPr>
          <w:rFonts w:ascii="Arial Narrow" w:hAnsi="Arial Narrow"/>
        </w:rPr>
        <w:t>Demontaż istniejącego aparatu RTG jest w zakresie dostawcy nowego urządzenia. Podczas demontażu należy zachować szczególne środki ostrożności, by nie dopuścić do uszkodzenia części aparatu, okablowania, itp.</w:t>
      </w:r>
    </w:p>
    <w:p w:rsidR="003D5312" w:rsidRDefault="003D5312" w:rsidP="00F43D8B">
      <w:pPr>
        <w:widowControl w:val="0"/>
        <w:rPr>
          <w:rFonts w:ascii="Arial Narrow" w:hAnsi="Arial Narrow"/>
        </w:rPr>
      </w:pPr>
    </w:p>
    <w:p w:rsidR="003D5312" w:rsidRPr="00922088" w:rsidRDefault="003D5312" w:rsidP="00F43D8B">
      <w:pPr>
        <w:widowControl w:val="0"/>
        <w:rPr>
          <w:rFonts w:ascii="Arial Narrow" w:hAnsi="Arial Narrow"/>
          <w:b/>
          <w:u w:val="single"/>
        </w:rPr>
      </w:pPr>
      <w:r w:rsidRPr="00922088">
        <w:rPr>
          <w:rFonts w:ascii="Arial Narrow" w:hAnsi="Arial Narrow"/>
          <w:b/>
          <w:u w:val="single"/>
        </w:rPr>
        <w:t>UWAGA!</w:t>
      </w:r>
    </w:p>
    <w:p w:rsidR="00922088" w:rsidRDefault="00922088" w:rsidP="00F43D8B">
      <w:pPr>
        <w:widowControl w:val="0"/>
        <w:rPr>
          <w:rFonts w:ascii="Arial Narrow" w:hAnsi="Arial Narrow"/>
          <w:b/>
        </w:rPr>
      </w:pPr>
    </w:p>
    <w:p w:rsidR="003D5312" w:rsidRDefault="003D5312" w:rsidP="00922088">
      <w:pPr>
        <w:widowControl w:val="0"/>
        <w:jc w:val="both"/>
        <w:rPr>
          <w:rFonts w:ascii="Arial Narrow" w:hAnsi="Arial Narrow"/>
          <w:b/>
        </w:rPr>
      </w:pPr>
      <w:r w:rsidRPr="00922088">
        <w:rPr>
          <w:rFonts w:ascii="Arial Narrow" w:hAnsi="Arial Narrow"/>
          <w:b/>
        </w:rPr>
        <w:t xml:space="preserve">1. Rozmieszczenie wyposażenia pracowni, przebieg instalacji, lokalizacja </w:t>
      </w:r>
      <w:r w:rsidR="00DB203D">
        <w:rPr>
          <w:rFonts w:ascii="Arial Narrow" w:hAnsi="Arial Narrow"/>
          <w:b/>
        </w:rPr>
        <w:t>gazów medycznych</w:t>
      </w:r>
      <w:r w:rsidRPr="00922088">
        <w:rPr>
          <w:rFonts w:ascii="Arial Narrow" w:hAnsi="Arial Narrow"/>
          <w:b/>
        </w:rPr>
        <w:t>, lamp bezcieniowych, o</w:t>
      </w:r>
      <w:r w:rsidR="00922088">
        <w:rPr>
          <w:rFonts w:ascii="Arial Narrow" w:hAnsi="Arial Narrow"/>
          <w:b/>
        </w:rPr>
        <w:t>ś</w:t>
      </w:r>
      <w:r w:rsidRPr="00922088">
        <w:rPr>
          <w:rFonts w:ascii="Arial Narrow" w:hAnsi="Arial Narrow"/>
          <w:b/>
        </w:rPr>
        <w:t>wietlenia sufitowego</w:t>
      </w:r>
      <w:r w:rsidR="00922088">
        <w:rPr>
          <w:rFonts w:ascii="Arial Narrow" w:hAnsi="Arial Narrow"/>
          <w:b/>
        </w:rPr>
        <w:t>,</w:t>
      </w:r>
      <w:r w:rsidRPr="00922088">
        <w:rPr>
          <w:rFonts w:ascii="Arial Narrow" w:hAnsi="Arial Narrow"/>
          <w:b/>
        </w:rPr>
        <w:t xml:space="preserve"> nale</w:t>
      </w:r>
      <w:r w:rsidR="00922088">
        <w:rPr>
          <w:rFonts w:ascii="Arial Narrow" w:hAnsi="Arial Narrow"/>
          <w:b/>
        </w:rPr>
        <w:t>ż</w:t>
      </w:r>
      <w:r w:rsidRPr="00922088">
        <w:rPr>
          <w:rFonts w:ascii="Arial Narrow" w:hAnsi="Arial Narrow"/>
          <w:b/>
        </w:rPr>
        <w:t xml:space="preserve">y dokładnie zweryfikować po wyborze konkretnego modelu </w:t>
      </w:r>
      <w:r w:rsidR="002B4CAD">
        <w:rPr>
          <w:rFonts w:ascii="Arial Narrow" w:hAnsi="Arial Narrow"/>
          <w:b/>
        </w:rPr>
        <w:t>aparatu cyfrowego RTG</w:t>
      </w:r>
      <w:r w:rsidR="00922088">
        <w:rPr>
          <w:rFonts w:ascii="Arial Narrow" w:hAnsi="Arial Narrow"/>
          <w:b/>
        </w:rPr>
        <w:t xml:space="preserve">. Modele </w:t>
      </w:r>
      <w:r w:rsidR="002B4CAD">
        <w:rPr>
          <w:rFonts w:ascii="Arial Narrow" w:hAnsi="Arial Narrow"/>
          <w:b/>
        </w:rPr>
        <w:t>urządzeń RTG</w:t>
      </w:r>
      <w:r w:rsidR="00922088">
        <w:rPr>
          <w:rFonts w:ascii="Arial Narrow" w:hAnsi="Arial Narrow"/>
          <w:b/>
        </w:rPr>
        <w:t xml:space="preserve"> mają</w:t>
      </w:r>
      <w:r w:rsidRPr="00922088">
        <w:rPr>
          <w:rFonts w:ascii="Arial Narrow" w:hAnsi="Arial Narrow"/>
          <w:b/>
        </w:rPr>
        <w:t xml:space="preserve"> różne układy podkonstrukcji</w:t>
      </w:r>
      <w:r w:rsidR="00922088">
        <w:rPr>
          <w:rFonts w:ascii="Arial Narrow" w:hAnsi="Arial Narrow"/>
          <w:b/>
        </w:rPr>
        <w:t xml:space="preserve"> </w:t>
      </w:r>
      <w:r w:rsidRPr="00922088">
        <w:rPr>
          <w:rFonts w:ascii="Arial Narrow" w:hAnsi="Arial Narrow"/>
          <w:b/>
        </w:rPr>
        <w:t xml:space="preserve">i w razie kolizji z elementami instalacji </w:t>
      </w:r>
      <w:r w:rsidR="00922088">
        <w:rPr>
          <w:rFonts w:ascii="Arial Narrow" w:hAnsi="Arial Narrow"/>
          <w:b/>
        </w:rPr>
        <w:t>oraz</w:t>
      </w:r>
      <w:r w:rsidRPr="00922088">
        <w:rPr>
          <w:rFonts w:ascii="Arial Narrow" w:hAnsi="Arial Narrow"/>
          <w:b/>
        </w:rPr>
        <w:t xml:space="preserve"> wyposa</w:t>
      </w:r>
      <w:r w:rsidR="00922088">
        <w:rPr>
          <w:rFonts w:ascii="Arial Narrow" w:hAnsi="Arial Narrow"/>
          <w:b/>
        </w:rPr>
        <w:t>żenia należ</w:t>
      </w:r>
      <w:r w:rsidRPr="00922088">
        <w:rPr>
          <w:rFonts w:ascii="Arial Narrow" w:hAnsi="Arial Narrow"/>
          <w:b/>
        </w:rPr>
        <w:t>y przewidzieć wprowadzenie ewentualnych korekt do projektu.</w:t>
      </w:r>
    </w:p>
    <w:p w:rsidR="002B4CAD" w:rsidRPr="00922088" w:rsidRDefault="002B4CAD" w:rsidP="00922088">
      <w:pPr>
        <w:widowControl w:val="0"/>
        <w:jc w:val="both"/>
        <w:rPr>
          <w:rFonts w:ascii="Arial Narrow" w:hAnsi="Arial Narrow"/>
          <w:b/>
        </w:rPr>
      </w:pPr>
      <w:r>
        <w:rPr>
          <w:rFonts w:ascii="Arial Narrow" w:hAnsi="Arial Narrow"/>
          <w:b/>
        </w:rPr>
        <w:t xml:space="preserve">2. W przypadku wyboru modelu znacznie odbiegającego w zakresie wymiarów i ciężaru od obecnie funkcjonującego, </w:t>
      </w:r>
      <w:r>
        <w:rPr>
          <w:rFonts w:ascii="Arial Narrow" w:hAnsi="Arial Narrow"/>
          <w:b/>
        </w:rPr>
        <w:lastRenderedPageBreak/>
        <w:t>należy dokonać oceny stanu technicznego stropu, aby uzyskać potwierdzenie o możliwości lokalizacji urządzenia RTG o wskazanym ciężarze. Jeżeli ciężar aparatu będzie za duży – dla istniejącego stropu należy przewidzieć wykonanie konstrukcji wsporczej/słupa podpierającego na kondygnacji piwnicy, bezpośrednio pod aparatem.</w:t>
      </w:r>
    </w:p>
    <w:p w:rsidR="003D5312" w:rsidRPr="005447AF" w:rsidRDefault="002B4CAD" w:rsidP="00922088">
      <w:pPr>
        <w:suppressAutoHyphens w:val="0"/>
        <w:autoSpaceDE w:val="0"/>
        <w:autoSpaceDN w:val="0"/>
        <w:adjustRightInd w:val="0"/>
        <w:jc w:val="both"/>
        <w:rPr>
          <w:rFonts w:ascii="Arial Narrow" w:hAnsi="Arial Narrow"/>
          <w:b/>
          <w:bCs/>
          <w:color w:val="auto"/>
          <w:kern w:val="0"/>
          <w:lang w:eastAsia="pl-PL"/>
        </w:rPr>
      </w:pPr>
      <w:r w:rsidRPr="005447AF">
        <w:rPr>
          <w:rFonts w:ascii="Arial Narrow" w:hAnsi="Arial Narrow"/>
          <w:b/>
          <w:color w:val="auto"/>
        </w:rPr>
        <w:t>3</w:t>
      </w:r>
      <w:r w:rsidR="005B2659" w:rsidRPr="005447AF">
        <w:rPr>
          <w:rFonts w:ascii="Arial Narrow" w:hAnsi="Arial Narrow"/>
          <w:b/>
          <w:color w:val="auto"/>
        </w:rPr>
        <w:t xml:space="preserve">. </w:t>
      </w:r>
      <w:r w:rsidR="00922088" w:rsidRPr="005447AF">
        <w:rPr>
          <w:rFonts w:ascii="Arial Narrow" w:hAnsi="Arial Narrow"/>
          <w:b/>
          <w:color w:val="auto"/>
        </w:rPr>
        <w:t>P</w:t>
      </w:r>
      <w:r w:rsidR="003D5312" w:rsidRPr="005447AF">
        <w:rPr>
          <w:rFonts w:ascii="Arial Narrow" w:hAnsi="Arial Narrow"/>
          <w:b/>
          <w:color w:val="auto"/>
        </w:rPr>
        <w:t>o wyborze konkretnego modelu aparatu nale</w:t>
      </w:r>
      <w:r w:rsidR="00922088" w:rsidRPr="005447AF">
        <w:rPr>
          <w:rFonts w:ascii="Arial Narrow" w:hAnsi="Arial Narrow"/>
          <w:b/>
          <w:color w:val="auto"/>
        </w:rPr>
        <w:t>ż</w:t>
      </w:r>
      <w:r w:rsidR="003D5312" w:rsidRPr="005447AF">
        <w:rPr>
          <w:rFonts w:ascii="Arial Narrow" w:hAnsi="Arial Narrow"/>
          <w:b/>
          <w:color w:val="auto"/>
        </w:rPr>
        <w:t>y uzgodnić projekt osłon w</w:t>
      </w:r>
      <w:r w:rsidR="003D5312" w:rsidRPr="005447AF">
        <w:rPr>
          <w:rFonts w:ascii="Arial Narrow" w:hAnsi="Arial Narrow"/>
          <w:b/>
          <w:bCs/>
          <w:color w:val="auto"/>
          <w:kern w:val="0"/>
          <w:lang w:eastAsia="pl-PL"/>
        </w:rPr>
        <w:t xml:space="preserve"> Wojewódzk</w:t>
      </w:r>
      <w:r w:rsidR="00922088" w:rsidRPr="005447AF">
        <w:rPr>
          <w:rFonts w:ascii="Arial Narrow" w:hAnsi="Arial Narrow"/>
          <w:b/>
          <w:bCs/>
          <w:color w:val="auto"/>
          <w:kern w:val="0"/>
          <w:lang w:eastAsia="pl-PL"/>
        </w:rPr>
        <w:t>iej</w:t>
      </w:r>
      <w:r w:rsidR="003D5312" w:rsidRPr="005447AF">
        <w:rPr>
          <w:rFonts w:ascii="Arial Narrow" w:hAnsi="Arial Narrow"/>
          <w:b/>
          <w:bCs/>
          <w:color w:val="auto"/>
          <w:kern w:val="0"/>
          <w:lang w:eastAsia="pl-PL"/>
        </w:rPr>
        <w:t xml:space="preserve"> Stacj</w:t>
      </w:r>
      <w:r w:rsidR="00922088" w:rsidRPr="005447AF">
        <w:rPr>
          <w:rFonts w:ascii="Arial Narrow" w:hAnsi="Arial Narrow"/>
          <w:b/>
          <w:bCs/>
          <w:color w:val="auto"/>
          <w:kern w:val="0"/>
          <w:lang w:eastAsia="pl-PL"/>
        </w:rPr>
        <w:t>i</w:t>
      </w:r>
      <w:r w:rsidR="003D5312" w:rsidRPr="005447AF">
        <w:rPr>
          <w:rFonts w:ascii="Arial Narrow" w:hAnsi="Arial Narrow"/>
          <w:b/>
          <w:bCs/>
          <w:color w:val="auto"/>
          <w:kern w:val="0"/>
          <w:lang w:eastAsia="pl-PL"/>
        </w:rPr>
        <w:t xml:space="preserve"> Sanitarno-Epidemiologiczn</w:t>
      </w:r>
      <w:r w:rsidR="00922088" w:rsidRPr="005447AF">
        <w:rPr>
          <w:rFonts w:ascii="Arial Narrow" w:hAnsi="Arial Narrow"/>
          <w:b/>
          <w:bCs/>
          <w:color w:val="auto"/>
          <w:kern w:val="0"/>
          <w:lang w:eastAsia="pl-PL"/>
        </w:rPr>
        <w:t>ej</w:t>
      </w:r>
      <w:r w:rsidR="003D5312" w:rsidRPr="005447AF">
        <w:rPr>
          <w:rFonts w:ascii="Arial Narrow" w:hAnsi="Arial Narrow"/>
          <w:b/>
          <w:bCs/>
          <w:color w:val="auto"/>
          <w:kern w:val="0"/>
          <w:lang w:eastAsia="pl-PL"/>
        </w:rPr>
        <w:t xml:space="preserve"> w Poznaniu,</w:t>
      </w:r>
      <w:r w:rsidR="00922088" w:rsidRPr="005447AF">
        <w:rPr>
          <w:rFonts w:ascii="Arial Narrow" w:hAnsi="Arial Narrow"/>
          <w:b/>
          <w:bCs/>
          <w:color w:val="auto"/>
          <w:kern w:val="0"/>
          <w:lang w:eastAsia="pl-PL"/>
        </w:rPr>
        <w:t xml:space="preserve"> w </w:t>
      </w:r>
      <w:r w:rsidR="003D5312" w:rsidRPr="005447AF">
        <w:rPr>
          <w:rFonts w:ascii="Arial Narrow" w:hAnsi="Arial Narrow"/>
          <w:b/>
          <w:bCs/>
          <w:color w:val="auto"/>
          <w:kern w:val="0"/>
          <w:lang w:eastAsia="pl-PL"/>
        </w:rPr>
        <w:t xml:space="preserve"> </w:t>
      </w:r>
      <w:r w:rsidR="00922088" w:rsidRPr="005447AF">
        <w:rPr>
          <w:rFonts w:ascii="Arial Narrow" w:hAnsi="Arial Narrow"/>
          <w:b/>
          <w:bCs/>
          <w:color w:val="auto"/>
          <w:kern w:val="0"/>
          <w:lang w:eastAsia="pl-PL"/>
        </w:rPr>
        <w:t>Oddziale</w:t>
      </w:r>
      <w:r w:rsidR="003D5312" w:rsidRPr="005447AF">
        <w:rPr>
          <w:rFonts w:ascii="Arial Narrow" w:hAnsi="Arial Narrow"/>
          <w:b/>
          <w:bCs/>
          <w:color w:val="auto"/>
          <w:kern w:val="0"/>
          <w:lang w:eastAsia="pl-PL"/>
        </w:rPr>
        <w:t xml:space="preserve"> Higieny Radiacyjnej</w:t>
      </w:r>
      <w:r w:rsidR="00922088" w:rsidRPr="005447AF">
        <w:rPr>
          <w:rFonts w:ascii="Arial Narrow" w:hAnsi="Arial Narrow"/>
          <w:b/>
          <w:bCs/>
          <w:color w:val="auto"/>
          <w:kern w:val="0"/>
          <w:lang w:eastAsia="pl-PL"/>
        </w:rPr>
        <w:t>.</w:t>
      </w:r>
    </w:p>
    <w:p w:rsidR="003D5312" w:rsidRPr="00922088" w:rsidRDefault="003D5312" w:rsidP="00F43D8B">
      <w:pPr>
        <w:widowControl w:val="0"/>
        <w:rPr>
          <w:rFonts w:ascii="Arial Narrow" w:hAnsi="Arial Narrow"/>
        </w:rPr>
      </w:pPr>
    </w:p>
    <w:p w:rsidR="007E5C35" w:rsidRDefault="007E5C35">
      <w:pPr>
        <w:widowControl w:val="0"/>
        <w:rPr>
          <w:rFonts w:ascii="Arial Narrow" w:hAnsi="Arial Narrow" w:cs="Arial"/>
        </w:rPr>
      </w:pPr>
    </w:p>
    <w:p w:rsidR="007E5C35" w:rsidRPr="001D2C8F" w:rsidRDefault="002B4CAD">
      <w:pPr>
        <w:widowControl w:val="0"/>
        <w:rPr>
          <w:rFonts w:ascii="Arial Narrow" w:hAnsi="Arial Narrow" w:cs="Arial"/>
          <w:b/>
        </w:rPr>
      </w:pPr>
      <w:r>
        <w:rPr>
          <w:rFonts w:ascii="Arial Narrow" w:hAnsi="Arial Narrow" w:cs="Arial"/>
          <w:b/>
        </w:rPr>
        <w:t>3.2.</w:t>
      </w:r>
      <w:r w:rsidR="00535F89" w:rsidRPr="001D2C8F">
        <w:rPr>
          <w:rFonts w:ascii="Arial Narrow" w:hAnsi="Arial Narrow" w:cs="Arial"/>
          <w:b/>
        </w:rPr>
        <w:t xml:space="preserve"> Komunikacja </w:t>
      </w:r>
    </w:p>
    <w:p w:rsidR="004640BA" w:rsidRDefault="002B4CAD" w:rsidP="002B4CAD">
      <w:pPr>
        <w:tabs>
          <w:tab w:val="left" w:pos="180"/>
        </w:tabs>
        <w:jc w:val="both"/>
        <w:rPr>
          <w:rFonts w:ascii="Arial Narrow" w:hAnsi="Arial Narrow" w:cs="Arial"/>
        </w:rPr>
      </w:pPr>
      <w:r>
        <w:rPr>
          <w:rFonts w:ascii="Arial Narrow" w:hAnsi="Arial Narrow" w:cs="Arial"/>
        </w:rPr>
        <w:t>Pomieszczenia pracowni RTG zlokalizowane są na parterze budynku głównego szpitala, w tej samej lokalizacji co obecna, funkcjonująca pracownia. Wymiana aparatu i dostosowanie pomieszczeń nie zmieniają dotychczasowego układu komunikacyjnego w budynku szpitala.</w:t>
      </w:r>
    </w:p>
    <w:p w:rsidR="001D2C8F" w:rsidRDefault="001D2C8F" w:rsidP="00234E62">
      <w:pPr>
        <w:widowControl w:val="0"/>
        <w:autoSpaceDE w:val="0"/>
        <w:autoSpaceDN w:val="0"/>
        <w:adjustRightInd w:val="0"/>
        <w:ind w:right="532"/>
        <w:jc w:val="both"/>
        <w:rPr>
          <w:rFonts w:ascii="Arial Narrow" w:hAnsi="Arial Narrow"/>
          <w:b/>
        </w:rPr>
      </w:pPr>
      <w:bookmarkStart w:id="0" w:name="_Toc379206282"/>
    </w:p>
    <w:p w:rsidR="0091374C" w:rsidRPr="00234E62" w:rsidRDefault="00232916" w:rsidP="00234E62">
      <w:pPr>
        <w:widowControl w:val="0"/>
        <w:autoSpaceDE w:val="0"/>
        <w:autoSpaceDN w:val="0"/>
        <w:adjustRightInd w:val="0"/>
        <w:ind w:right="532"/>
        <w:jc w:val="both"/>
        <w:rPr>
          <w:rFonts w:ascii="Arial Narrow" w:hAnsi="Arial Narrow" w:cs="Arial"/>
          <w:b/>
        </w:rPr>
      </w:pPr>
      <w:r>
        <w:rPr>
          <w:rFonts w:ascii="Arial Narrow" w:hAnsi="Arial Narrow"/>
          <w:b/>
        </w:rPr>
        <w:t>3</w:t>
      </w:r>
      <w:r w:rsidR="001D2C8F">
        <w:rPr>
          <w:rFonts w:ascii="Arial Narrow" w:hAnsi="Arial Narrow"/>
          <w:b/>
        </w:rPr>
        <w:t>.</w:t>
      </w:r>
      <w:r>
        <w:rPr>
          <w:rFonts w:ascii="Arial Narrow" w:hAnsi="Arial Narrow"/>
          <w:b/>
        </w:rPr>
        <w:t>3</w:t>
      </w:r>
      <w:r w:rsidR="001D2C8F">
        <w:rPr>
          <w:rFonts w:ascii="Arial Narrow" w:hAnsi="Arial Narrow"/>
          <w:b/>
        </w:rPr>
        <w:t xml:space="preserve"> </w:t>
      </w:r>
      <w:r w:rsidR="0091374C" w:rsidRPr="00234E62">
        <w:rPr>
          <w:rFonts w:ascii="Arial Narrow" w:hAnsi="Arial Narrow"/>
          <w:b/>
        </w:rPr>
        <w:t xml:space="preserve">Wyposażenie pomieszczeń </w:t>
      </w:r>
    </w:p>
    <w:p w:rsidR="00234E62" w:rsidRDefault="00234E62" w:rsidP="0091374C">
      <w:pPr>
        <w:autoSpaceDE w:val="0"/>
        <w:autoSpaceDN w:val="0"/>
        <w:adjustRightInd w:val="0"/>
        <w:jc w:val="both"/>
        <w:rPr>
          <w:rFonts w:ascii="Arial Narrow" w:hAnsi="Arial Narrow" w:cs="Arial,BoldItalic"/>
          <w:b/>
          <w:bCs/>
          <w:iCs/>
          <w:u w:val="single"/>
        </w:rPr>
      </w:pPr>
    </w:p>
    <w:bookmarkEnd w:id="0"/>
    <w:p w:rsidR="004640BA" w:rsidRDefault="00232916">
      <w:pPr>
        <w:rPr>
          <w:rFonts w:ascii="Arial Narrow" w:eastAsia="Calibri" w:hAnsi="Arial Narrow" w:cs="Calibri"/>
        </w:rPr>
      </w:pPr>
      <w:r>
        <w:rPr>
          <w:rFonts w:ascii="Arial Narrow" w:eastAsia="Calibri" w:hAnsi="Arial Narrow" w:cs="Calibri"/>
        </w:rPr>
        <w:t>Zgodnie z rysunkiem</w:t>
      </w:r>
      <w:r w:rsidR="008A5FF0">
        <w:rPr>
          <w:rFonts w:ascii="Arial Narrow" w:eastAsia="Calibri" w:hAnsi="Arial Narrow" w:cs="Calibri"/>
        </w:rPr>
        <w:t xml:space="preserve"> A-08</w:t>
      </w:r>
      <w:r>
        <w:rPr>
          <w:rFonts w:ascii="Arial Narrow" w:eastAsia="Calibri" w:hAnsi="Arial Narrow" w:cs="Calibri"/>
        </w:rPr>
        <w:t>.</w:t>
      </w:r>
    </w:p>
    <w:p w:rsidR="0097369F" w:rsidRDefault="0097369F">
      <w:pPr>
        <w:rPr>
          <w:rFonts w:ascii="Arial Narrow" w:eastAsia="Calibri" w:hAnsi="Arial Narrow" w:cs="Calibri"/>
        </w:rPr>
      </w:pPr>
    </w:p>
    <w:p w:rsidR="004640BA" w:rsidRDefault="004640BA"/>
    <w:p w:rsidR="004640BA" w:rsidRPr="00B17322" w:rsidRDefault="00FB0F72">
      <w:pPr>
        <w:ind w:right="561"/>
        <w:rPr>
          <w:rFonts w:ascii="Arial Narrow" w:eastAsia="Arial Narrow" w:hAnsi="Arial Narrow" w:cs="Arial Narrow"/>
          <w:b/>
          <w:color w:val="auto"/>
        </w:rPr>
      </w:pPr>
      <w:r>
        <w:rPr>
          <w:rFonts w:ascii="Arial Narrow" w:eastAsia="Arial Narrow" w:hAnsi="Arial Narrow" w:cs="Arial Narrow"/>
          <w:b/>
          <w:color w:val="auto"/>
        </w:rPr>
        <w:t>4</w:t>
      </w:r>
      <w:r w:rsidR="004640BA" w:rsidRPr="00B17322">
        <w:rPr>
          <w:rFonts w:ascii="Arial Narrow" w:eastAsia="Arial Narrow" w:hAnsi="Arial Narrow" w:cs="Arial Narrow"/>
          <w:b/>
          <w:color w:val="auto"/>
        </w:rPr>
        <w:t>. ZESTAWIENIE POWIERZCHNI</w:t>
      </w:r>
    </w:p>
    <w:p w:rsidR="00E74898" w:rsidRDefault="00E74898">
      <w:pPr>
        <w:ind w:right="561"/>
        <w:rPr>
          <w:rFonts w:ascii="Arial Narrow" w:eastAsia="Arial Narrow" w:hAnsi="Arial Narrow" w:cs="Arial Narrow"/>
          <w:b/>
          <w:color w:val="auto"/>
        </w:rPr>
      </w:pPr>
    </w:p>
    <w:tbl>
      <w:tblPr>
        <w:tblW w:w="8080"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95"/>
        <w:gridCol w:w="3274"/>
        <w:gridCol w:w="2850"/>
        <w:gridCol w:w="1261"/>
      </w:tblGrid>
      <w:tr w:rsidR="0054244C" w:rsidRPr="007E7311" w:rsidTr="0054244C">
        <w:trPr>
          <w:trHeight w:val="285"/>
        </w:trPr>
        <w:tc>
          <w:tcPr>
            <w:tcW w:w="695" w:type="dxa"/>
            <w:vAlign w:val="center"/>
          </w:tcPr>
          <w:p w:rsidR="0054244C" w:rsidRPr="007E7311" w:rsidRDefault="0054244C" w:rsidP="0054244C">
            <w:pPr>
              <w:suppressAutoHyphens w:val="0"/>
              <w:rPr>
                <w:rFonts w:ascii="Arial Narrow" w:hAnsi="Arial Narrow" w:cs="Arial"/>
                <w:b/>
                <w:color w:val="000000"/>
                <w:kern w:val="0"/>
                <w:lang w:eastAsia="pl-PL"/>
              </w:rPr>
            </w:pPr>
          </w:p>
        </w:tc>
        <w:tc>
          <w:tcPr>
            <w:tcW w:w="3274" w:type="dxa"/>
            <w:shd w:val="clear" w:color="auto" w:fill="auto"/>
            <w:noWrap/>
            <w:vAlign w:val="center"/>
            <w:hideMark/>
          </w:tcPr>
          <w:p w:rsidR="0054244C" w:rsidRPr="007E7311" w:rsidRDefault="0054244C" w:rsidP="0054244C">
            <w:pPr>
              <w:suppressAutoHyphens w:val="0"/>
              <w:rPr>
                <w:rFonts w:ascii="Arial Narrow" w:hAnsi="Arial Narrow" w:cs="Arial"/>
                <w:b/>
                <w:color w:val="000000"/>
                <w:kern w:val="0"/>
                <w:lang w:eastAsia="pl-PL"/>
              </w:rPr>
            </w:pPr>
            <w:r w:rsidRPr="007E7311">
              <w:rPr>
                <w:rFonts w:ascii="Arial Narrow" w:hAnsi="Arial Narrow" w:cs="Arial"/>
                <w:b/>
                <w:color w:val="000000"/>
                <w:kern w:val="0"/>
                <w:lang w:eastAsia="pl-PL"/>
              </w:rPr>
              <w:t>PARTER</w:t>
            </w:r>
          </w:p>
        </w:tc>
        <w:tc>
          <w:tcPr>
            <w:tcW w:w="2850" w:type="dxa"/>
            <w:vAlign w:val="center"/>
          </w:tcPr>
          <w:p w:rsidR="0054244C" w:rsidRPr="007E7311" w:rsidRDefault="0054244C" w:rsidP="0054244C">
            <w:pPr>
              <w:suppressAutoHyphens w:val="0"/>
              <w:rPr>
                <w:rFonts w:ascii="Arial Narrow" w:hAnsi="Arial Narrow" w:cs="Arial"/>
                <w:b/>
                <w:color w:val="000000"/>
                <w:kern w:val="0"/>
                <w:lang w:eastAsia="pl-PL"/>
              </w:rPr>
            </w:pPr>
            <w:r>
              <w:rPr>
                <w:rFonts w:ascii="Arial Narrow" w:hAnsi="Arial Narrow" w:cs="Arial"/>
                <w:b/>
                <w:color w:val="000000"/>
                <w:kern w:val="0"/>
                <w:lang w:eastAsia="pl-PL"/>
              </w:rPr>
              <w:t>POSADZKA</w:t>
            </w:r>
          </w:p>
        </w:tc>
        <w:tc>
          <w:tcPr>
            <w:tcW w:w="1261" w:type="dxa"/>
            <w:shd w:val="clear" w:color="auto" w:fill="auto"/>
            <w:noWrap/>
            <w:vAlign w:val="center"/>
            <w:hideMark/>
          </w:tcPr>
          <w:p w:rsidR="0054244C" w:rsidRPr="007E7311" w:rsidRDefault="0054244C" w:rsidP="0054244C">
            <w:pPr>
              <w:suppressAutoHyphens w:val="0"/>
              <w:rPr>
                <w:rFonts w:ascii="Arial Narrow" w:hAnsi="Arial Narrow" w:cs="Arial"/>
                <w:b/>
                <w:color w:val="000000"/>
                <w:kern w:val="0"/>
                <w:lang w:eastAsia="pl-PL"/>
              </w:rPr>
            </w:pPr>
            <w:r w:rsidRPr="007E7311">
              <w:rPr>
                <w:rFonts w:ascii="Arial Narrow" w:hAnsi="Arial Narrow" w:cs="Arial"/>
                <w:b/>
                <w:color w:val="000000"/>
                <w:kern w:val="0"/>
                <w:lang w:eastAsia="pl-PL"/>
              </w:rPr>
              <w:t>[m</w:t>
            </w:r>
            <w:r w:rsidRPr="007E7311">
              <w:rPr>
                <w:rFonts w:ascii="Arial Narrow" w:hAnsi="Arial Narrow" w:cs="Arial"/>
                <w:b/>
                <w:color w:val="000000"/>
                <w:kern w:val="0"/>
                <w:vertAlign w:val="superscript"/>
                <w:lang w:eastAsia="pl-PL"/>
              </w:rPr>
              <w:t>2</w:t>
            </w:r>
            <w:r w:rsidRPr="007E7311">
              <w:rPr>
                <w:rFonts w:ascii="Arial Narrow" w:hAnsi="Arial Narrow" w:cs="Arial"/>
                <w:b/>
                <w:color w:val="000000"/>
                <w:kern w:val="0"/>
                <w:lang w:eastAsia="pl-PL"/>
              </w:rPr>
              <w:t>]</w:t>
            </w:r>
          </w:p>
        </w:tc>
      </w:tr>
      <w:tr w:rsidR="0054244C" w:rsidRPr="007E7311" w:rsidTr="0054244C">
        <w:trPr>
          <w:trHeight w:val="285"/>
        </w:trPr>
        <w:tc>
          <w:tcPr>
            <w:tcW w:w="695" w:type="dxa"/>
            <w:vAlign w:val="center"/>
          </w:tcPr>
          <w:p w:rsidR="0054244C" w:rsidRPr="007E7311" w:rsidRDefault="0054244C" w:rsidP="0054244C">
            <w:pPr>
              <w:suppressAutoHyphens w:val="0"/>
              <w:rPr>
                <w:rFonts w:ascii="Arial Narrow" w:hAnsi="Arial Narrow" w:cs="Arial"/>
                <w:color w:val="000000"/>
                <w:kern w:val="0"/>
                <w:lang w:eastAsia="pl-PL"/>
              </w:rPr>
            </w:pPr>
            <w:r w:rsidRPr="007E7311">
              <w:rPr>
                <w:rFonts w:ascii="Arial Narrow" w:hAnsi="Arial Narrow" w:cs="Arial"/>
                <w:color w:val="000000"/>
                <w:kern w:val="0"/>
                <w:lang w:eastAsia="pl-PL"/>
              </w:rPr>
              <w:t>0.01</w:t>
            </w:r>
          </w:p>
        </w:tc>
        <w:tc>
          <w:tcPr>
            <w:tcW w:w="3274" w:type="dxa"/>
            <w:shd w:val="clear" w:color="auto" w:fill="auto"/>
            <w:noWrap/>
            <w:vAlign w:val="center"/>
            <w:hideMark/>
          </w:tcPr>
          <w:p w:rsidR="0054244C" w:rsidRPr="007E7311"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PRACOWNIA RTG</w:t>
            </w:r>
          </w:p>
        </w:tc>
        <w:tc>
          <w:tcPr>
            <w:tcW w:w="2850" w:type="dxa"/>
            <w:vAlign w:val="center"/>
          </w:tcPr>
          <w:p w:rsidR="0054244C"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wykładzina PCV prądoprzewodząca</w:t>
            </w:r>
          </w:p>
        </w:tc>
        <w:tc>
          <w:tcPr>
            <w:tcW w:w="1261" w:type="dxa"/>
            <w:shd w:val="clear" w:color="auto" w:fill="auto"/>
            <w:noWrap/>
            <w:vAlign w:val="center"/>
            <w:hideMark/>
          </w:tcPr>
          <w:p w:rsidR="0054244C" w:rsidRPr="007E7311"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36,30</w:t>
            </w:r>
          </w:p>
        </w:tc>
      </w:tr>
      <w:tr w:rsidR="0054244C" w:rsidRPr="007E7311" w:rsidTr="0054244C">
        <w:trPr>
          <w:trHeight w:val="285"/>
        </w:trPr>
        <w:tc>
          <w:tcPr>
            <w:tcW w:w="695" w:type="dxa"/>
            <w:vAlign w:val="center"/>
          </w:tcPr>
          <w:p w:rsidR="0054244C" w:rsidRPr="007E7311" w:rsidRDefault="0054244C" w:rsidP="0054244C">
            <w:pPr>
              <w:suppressAutoHyphens w:val="0"/>
              <w:rPr>
                <w:rFonts w:ascii="Arial Narrow" w:hAnsi="Arial Narrow" w:cs="Arial"/>
                <w:color w:val="000000"/>
                <w:kern w:val="0"/>
                <w:lang w:eastAsia="pl-PL"/>
              </w:rPr>
            </w:pPr>
            <w:r w:rsidRPr="007E7311">
              <w:rPr>
                <w:rFonts w:ascii="Arial Narrow" w:hAnsi="Arial Narrow" w:cs="Arial"/>
                <w:color w:val="000000"/>
                <w:kern w:val="0"/>
                <w:lang w:eastAsia="pl-PL"/>
              </w:rPr>
              <w:t>0.02</w:t>
            </w:r>
          </w:p>
        </w:tc>
        <w:tc>
          <w:tcPr>
            <w:tcW w:w="3274" w:type="dxa"/>
            <w:shd w:val="clear" w:color="auto" w:fill="auto"/>
            <w:noWrap/>
            <w:vAlign w:val="center"/>
            <w:hideMark/>
          </w:tcPr>
          <w:p w:rsidR="0054244C" w:rsidRPr="007E7311"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STEROWNIA</w:t>
            </w:r>
          </w:p>
        </w:tc>
        <w:tc>
          <w:tcPr>
            <w:tcW w:w="2850" w:type="dxa"/>
            <w:vAlign w:val="center"/>
          </w:tcPr>
          <w:p w:rsidR="0054244C"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wykładzina PCV prądoprzewodząca</w:t>
            </w:r>
          </w:p>
        </w:tc>
        <w:tc>
          <w:tcPr>
            <w:tcW w:w="1261" w:type="dxa"/>
            <w:shd w:val="clear" w:color="auto" w:fill="auto"/>
            <w:noWrap/>
            <w:vAlign w:val="center"/>
            <w:hideMark/>
          </w:tcPr>
          <w:p w:rsidR="0054244C" w:rsidRPr="007E7311"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4,00</w:t>
            </w:r>
          </w:p>
        </w:tc>
      </w:tr>
      <w:tr w:rsidR="0054244C" w:rsidRPr="007E7311" w:rsidTr="0054244C">
        <w:trPr>
          <w:trHeight w:val="285"/>
        </w:trPr>
        <w:tc>
          <w:tcPr>
            <w:tcW w:w="695" w:type="dxa"/>
            <w:vAlign w:val="center"/>
          </w:tcPr>
          <w:p w:rsidR="0054244C" w:rsidRPr="007E7311" w:rsidRDefault="0054244C" w:rsidP="0054244C">
            <w:pPr>
              <w:suppressAutoHyphens w:val="0"/>
              <w:rPr>
                <w:rFonts w:ascii="Arial Narrow" w:hAnsi="Arial Narrow" w:cs="Arial"/>
                <w:color w:val="000000"/>
                <w:kern w:val="0"/>
                <w:lang w:eastAsia="pl-PL"/>
              </w:rPr>
            </w:pPr>
            <w:r w:rsidRPr="007E7311">
              <w:rPr>
                <w:rFonts w:ascii="Arial Narrow" w:hAnsi="Arial Narrow" w:cs="Arial"/>
                <w:color w:val="000000"/>
                <w:kern w:val="0"/>
                <w:lang w:eastAsia="pl-PL"/>
              </w:rPr>
              <w:t>0.03</w:t>
            </w:r>
          </w:p>
        </w:tc>
        <w:tc>
          <w:tcPr>
            <w:tcW w:w="3274" w:type="dxa"/>
            <w:shd w:val="clear" w:color="auto" w:fill="auto"/>
            <w:noWrap/>
            <w:vAlign w:val="center"/>
            <w:hideMark/>
          </w:tcPr>
          <w:p w:rsidR="0054244C" w:rsidRPr="007E7311"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WC</w:t>
            </w:r>
          </w:p>
        </w:tc>
        <w:tc>
          <w:tcPr>
            <w:tcW w:w="2850" w:type="dxa"/>
            <w:vAlign w:val="center"/>
          </w:tcPr>
          <w:p w:rsidR="0054244C"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płytki gresowe</w:t>
            </w:r>
          </w:p>
        </w:tc>
        <w:tc>
          <w:tcPr>
            <w:tcW w:w="1261" w:type="dxa"/>
            <w:shd w:val="clear" w:color="auto" w:fill="auto"/>
            <w:noWrap/>
            <w:vAlign w:val="center"/>
            <w:hideMark/>
          </w:tcPr>
          <w:p w:rsidR="0054244C" w:rsidRPr="007E7311" w:rsidRDefault="0054244C" w:rsidP="0054244C">
            <w:pPr>
              <w:suppressAutoHyphens w:val="0"/>
              <w:rPr>
                <w:rFonts w:ascii="Arial Narrow" w:hAnsi="Arial Narrow" w:cs="Arial"/>
                <w:color w:val="000000"/>
                <w:kern w:val="0"/>
                <w:lang w:eastAsia="pl-PL"/>
              </w:rPr>
            </w:pPr>
            <w:r>
              <w:rPr>
                <w:rFonts w:ascii="Arial Narrow" w:hAnsi="Arial Narrow" w:cs="Arial"/>
                <w:color w:val="000000"/>
                <w:kern w:val="0"/>
                <w:lang w:eastAsia="pl-PL"/>
              </w:rPr>
              <w:t>1,30</w:t>
            </w:r>
          </w:p>
        </w:tc>
      </w:tr>
      <w:tr w:rsidR="0054244C" w:rsidRPr="007E7311" w:rsidTr="0054244C">
        <w:trPr>
          <w:trHeight w:val="285"/>
        </w:trPr>
        <w:tc>
          <w:tcPr>
            <w:tcW w:w="695" w:type="dxa"/>
            <w:vAlign w:val="center"/>
          </w:tcPr>
          <w:p w:rsidR="0054244C" w:rsidRPr="007E7311" w:rsidRDefault="0054244C" w:rsidP="0054244C">
            <w:pPr>
              <w:suppressAutoHyphens w:val="0"/>
              <w:rPr>
                <w:rFonts w:ascii="Arial Narrow" w:hAnsi="Arial Narrow" w:cs="Arial"/>
                <w:color w:val="000000"/>
                <w:kern w:val="0"/>
                <w:lang w:eastAsia="pl-PL"/>
              </w:rPr>
            </w:pPr>
          </w:p>
        </w:tc>
        <w:tc>
          <w:tcPr>
            <w:tcW w:w="3274" w:type="dxa"/>
            <w:shd w:val="clear" w:color="auto" w:fill="auto"/>
            <w:noWrap/>
            <w:vAlign w:val="center"/>
            <w:hideMark/>
          </w:tcPr>
          <w:p w:rsidR="0054244C" w:rsidRPr="00232916" w:rsidRDefault="0054244C" w:rsidP="0054244C">
            <w:pPr>
              <w:suppressAutoHyphens w:val="0"/>
              <w:jc w:val="right"/>
              <w:rPr>
                <w:rFonts w:ascii="Arial Narrow" w:hAnsi="Arial Narrow" w:cs="Arial"/>
                <w:b/>
                <w:color w:val="000000"/>
                <w:kern w:val="0"/>
                <w:lang w:eastAsia="pl-PL"/>
              </w:rPr>
            </w:pPr>
            <w:r w:rsidRPr="00232916">
              <w:rPr>
                <w:rFonts w:ascii="Arial Narrow" w:hAnsi="Arial Narrow" w:cs="Arial"/>
                <w:b/>
                <w:color w:val="000000"/>
                <w:kern w:val="0"/>
                <w:lang w:eastAsia="pl-PL"/>
              </w:rPr>
              <w:t>ŁĄCZNIE:</w:t>
            </w:r>
          </w:p>
        </w:tc>
        <w:tc>
          <w:tcPr>
            <w:tcW w:w="2850" w:type="dxa"/>
            <w:vAlign w:val="center"/>
          </w:tcPr>
          <w:p w:rsidR="0054244C" w:rsidRPr="00232916" w:rsidRDefault="0054244C" w:rsidP="0054244C">
            <w:pPr>
              <w:suppressAutoHyphens w:val="0"/>
              <w:rPr>
                <w:rFonts w:ascii="Arial Narrow" w:hAnsi="Arial Narrow" w:cs="Arial"/>
                <w:b/>
                <w:color w:val="000000"/>
                <w:kern w:val="0"/>
                <w:lang w:eastAsia="pl-PL"/>
              </w:rPr>
            </w:pPr>
          </w:p>
        </w:tc>
        <w:tc>
          <w:tcPr>
            <w:tcW w:w="1261" w:type="dxa"/>
            <w:shd w:val="clear" w:color="auto" w:fill="auto"/>
            <w:noWrap/>
            <w:vAlign w:val="center"/>
            <w:hideMark/>
          </w:tcPr>
          <w:p w:rsidR="0054244C" w:rsidRPr="00232916" w:rsidRDefault="0054244C" w:rsidP="0054244C">
            <w:pPr>
              <w:suppressAutoHyphens w:val="0"/>
              <w:rPr>
                <w:rFonts w:ascii="Arial Narrow" w:hAnsi="Arial Narrow" w:cs="Arial"/>
                <w:b/>
                <w:color w:val="000000"/>
                <w:kern w:val="0"/>
                <w:lang w:eastAsia="pl-PL"/>
              </w:rPr>
            </w:pPr>
            <w:r w:rsidRPr="00232916">
              <w:rPr>
                <w:rFonts w:ascii="Arial Narrow" w:hAnsi="Arial Narrow" w:cs="Arial"/>
                <w:b/>
                <w:color w:val="000000"/>
                <w:kern w:val="0"/>
                <w:lang w:eastAsia="pl-PL"/>
              </w:rPr>
              <w:t>41,60</w:t>
            </w:r>
          </w:p>
        </w:tc>
      </w:tr>
    </w:tbl>
    <w:p w:rsidR="00E74898" w:rsidRDefault="00E74898">
      <w:pPr>
        <w:ind w:right="561"/>
        <w:rPr>
          <w:rFonts w:ascii="Arial Narrow" w:eastAsia="Arial Narrow" w:hAnsi="Arial Narrow" w:cs="Arial Narrow"/>
          <w:b/>
          <w:color w:val="auto"/>
        </w:rPr>
      </w:pPr>
    </w:p>
    <w:p w:rsidR="00E74898" w:rsidRDefault="00E74898">
      <w:pPr>
        <w:ind w:right="561"/>
        <w:rPr>
          <w:rFonts w:ascii="Arial Narrow" w:eastAsia="Arial Narrow" w:hAnsi="Arial Narrow" w:cs="Arial Narrow"/>
          <w:b/>
          <w:color w:val="auto"/>
        </w:rPr>
      </w:pPr>
    </w:p>
    <w:p w:rsidR="004640BA" w:rsidRPr="0077121C" w:rsidRDefault="00FB0F72" w:rsidP="0077121C">
      <w:pPr>
        <w:ind w:right="561"/>
        <w:rPr>
          <w:rFonts w:ascii="Arial Narrow" w:eastAsia="Arial Narrow" w:hAnsi="Arial Narrow" w:cs="Arial Narrow"/>
          <w:b/>
          <w:color w:val="000000"/>
        </w:rPr>
      </w:pPr>
      <w:r>
        <w:rPr>
          <w:rFonts w:ascii="Arial Narrow" w:eastAsia="Arial Narrow" w:hAnsi="Arial Narrow" w:cs="Arial Narrow"/>
          <w:b/>
          <w:color w:val="000000"/>
        </w:rPr>
        <w:t>5</w:t>
      </w:r>
      <w:r w:rsidR="004640BA" w:rsidRPr="0077121C">
        <w:rPr>
          <w:rFonts w:ascii="Arial Narrow" w:eastAsia="Arial Narrow" w:hAnsi="Arial Narrow" w:cs="Arial Narrow"/>
          <w:b/>
          <w:color w:val="000000"/>
        </w:rPr>
        <w:t>. ROZWI</w:t>
      </w:r>
      <w:r w:rsidR="004640BA" w:rsidRPr="0077121C">
        <w:rPr>
          <w:rFonts w:ascii="Arial Narrow" w:eastAsia="Calibri" w:hAnsi="Arial Narrow" w:cs="Calibri"/>
          <w:b/>
          <w:color w:val="000000"/>
        </w:rPr>
        <w:t>Ą</w:t>
      </w:r>
      <w:r w:rsidR="004640BA" w:rsidRPr="0077121C">
        <w:rPr>
          <w:rFonts w:ascii="Arial Narrow" w:eastAsia="Arial Narrow" w:hAnsi="Arial Narrow" w:cs="Arial Narrow"/>
          <w:b/>
          <w:color w:val="000000"/>
        </w:rPr>
        <w:t>ZANIA TECHNICZNO-BUDOWLANE</w:t>
      </w:r>
    </w:p>
    <w:p w:rsidR="004640BA" w:rsidRPr="0077121C" w:rsidRDefault="004640BA" w:rsidP="0077121C">
      <w:pPr>
        <w:ind w:right="561" w:firstLine="720"/>
        <w:jc w:val="both"/>
        <w:rPr>
          <w:rFonts w:ascii="Arial Narrow" w:hAnsi="Arial Narrow"/>
        </w:rPr>
      </w:pPr>
    </w:p>
    <w:p w:rsidR="00D269C5" w:rsidRDefault="00D269C5" w:rsidP="0077121C">
      <w:pPr>
        <w:ind w:right="561"/>
        <w:jc w:val="both"/>
        <w:rPr>
          <w:rFonts w:ascii="Arial Narrow" w:eastAsia="Arial Narrow" w:hAnsi="Arial Narrow" w:cs="Arial Narrow"/>
          <w:b/>
        </w:rPr>
      </w:pPr>
    </w:p>
    <w:p w:rsidR="004640BA" w:rsidRDefault="00FB0F72" w:rsidP="0077121C">
      <w:pPr>
        <w:ind w:right="561"/>
        <w:jc w:val="both"/>
        <w:rPr>
          <w:rFonts w:ascii="Arial Narrow" w:eastAsia="Arial Narrow" w:hAnsi="Arial Narrow" w:cs="Arial Narrow"/>
          <w:b/>
          <w:color w:val="auto"/>
        </w:rPr>
      </w:pPr>
      <w:r>
        <w:rPr>
          <w:rFonts w:ascii="Arial Narrow" w:eastAsia="Arial Narrow" w:hAnsi="Arial Narrow" w:cs="Arial Narrow"/>
          <w:b/>
          <w:color w:val="auto"/>
        </w:rPr>
        <w:t>5</w:t>
      </w:r>
      <w:r w:rsidR="004640BA" w:rsidRPr="003F483C">
        <w:rPr>
          <w:rFonts w:ascii="Arial Narrow" w:eastAsia="Arial Narrow" w:hAnsi="Arial Narrow" w:cs="Arial Narrow"/>
          <w:b/>
          <w:color w:val="auto"/>
        </w:rPr>
        <w:t>.</w:t>
      </w:r>
      <w:r>
        <w:rPr>
          <w:rFonts w:ascii="Arial Narrow" w:eastAsia="Arial Narrow" w:hAnsi="Arial Narrow" w:cs="Arial Narrow"/>
          <w:b/>
          <w:color w:val="auto"/>
        </w:rPr>
        <w:t>1</w:t>
      </w:r>
      <w:r w:rsidR="004640BA" w:rsidRPr="003F483C">
        <w:rPr>
          <w:rFonts w:ascii="Arial Narrow" w:eastAsia="Arial Narrow" w:hAnsi="Arial Narrow" w:cs="Arial Narrow"/>
          <w:b/>
          <w:color w:val="auto"/>
        </w:rPr>
        <w:t xml:space="preserve"> Konstrukcja </w:t>
      </w:r>
    </w:p>
    <w:p w:rsidR="00FF6C91" w:rsidRDefault="00330A92" w:rsidP="00FF6C91">
      <w:pPr>
        <w:pStyle w:val="Nagwek1"/>
        <w:tabs>
          <w:tab w:val="clear" w:pos="432"/>
        </w:tabs>
        <w:suppressAutoHyphens w:val="0"/>
        <w:ind w:left="0" w:firstLine="0"/>
        <w:jc w:val="both"/>
        <w:rPr>
          <w:rFonts w:ascii="Arial Narrow" w:hAnsi="Arial Narrow"/>
          <w:b w:val="0"/>
          <w:sz w:val="20"/>
          <w:szCs w:val="20"/>
          <w:lang w:eastAsia="nl-NL"/>
        </w:rPr>
      </w:pPr>
      <w:bookmarkStart w:id="1" w:name="_Toc452634362"/>
      <w:r>
        <w:rPr>
          <w:rFonts w:ascii="Arial Narrow" w:hAnsi="Arial Narrow"/>
          <w:b w:val="0"/>
          <w:sz w:val="20"/>
          <w:szCs w:val="20"/>
          <w:lang w:eastAsia="nl-NL"/>
        </w:rPr>
        <w:t>Istniejąca konstrukcja budynku głównego – bez zmian.</w:t>
      </w:r>
    </w:p>
    <w:bookmarkEnd w:id="1"/>
    <w:p w:rsidR="00FF6C91" w:rsidRDefault="00FF6C91" w:rsidP="0077121C">
      <w:pPr>
        <w:tabs>
          <w:tab w:val="left" w:pos="360"/>
        </w:tabs>
        <w:ind w:right="561"/>
        <w:jc w:val="both"/>
        <w:rPr>
          <w:rFonts w:ascii="Arial Narrow" w:hAnsi="Arial Narrow"/>
          <w:color w:val="FF0000"/>
        </w:rPr>
      </w:pPr>
    </w:p>
    <w:p w:rsidR="004640BA" w:rsidRPr="00B66264" w:rsidRDefault="00330A92">
      <w:pPr>
        <w:tabs>
          <w:tab w:val="left" w:pos="360"/>
        </w:tabs>
        <w:ind w:right="561"/>
        <w:jc w:val="both"/>
        <w:rPr>
          <w:rFonts w:ascii="Arial Narrow" w:eastAsia="Arial Narrow" w:hAnsi="Arial Narrow" w:cs="Arial Narrow"/>
          <w:b/>
          <w:color w:val="auto"/>
        </w:rPr>
      </w:pPr>
      <w:bookmarkStart w:id="2" w:name="_Toc372284672"/>
      <w:bookmarkStart w:id="3" w:name="_Toc372282688"/>
      <w:bookmarkStart w:id="4" w:name="_Toc372284676"/>
      <w:bookmarkStart w:id="5" w:name="_Toc372282695"/>
      <w:bookmarkStart w:id="6" w:name="_Toc372284683"/>
      <w:bookmarkStart w:id="7" w:name="_Toc372284688"/>
      <w:bookmarkStart w:id="8" w:name="_Toc372282794"/>
      <w:bookmarkStart w:id="9" w:name="_Toc372284783"/>
      <w:bookmarkEnd w:id="2"/>
      <w:bookmarkEnd w:id="3"/>
      <w:bookmarkEnd w:id="4"/>
      <w:bookmarkEnd w:id="5"/>
      <w:bookmarkEnd w:id="6"/>
      <w:bookmarkEnd w:id="7"/>
      <w:bookmarkEnd w:id="8"/>
      <w:bookmarkEnd w:id="9"/>
      <w:r>
        <w:rPr>
          <w:rFonts w:ascii="Arial Narrow" w:eastAsia="Arial Narrow" w:hAnsi="Arial Narrow" w:cs="Arial Narrow"/>
          <w:b/>
          <w:color w:val="auto"/>
        </w:rPr>
        <w:t>5</w:t>
      </w:r>
      <w:r w:rsidR="004640BA" w:rsidRPr="00B66264">
        <w:rPr>
          <w:rFonts w:ascii="Arial Narrow" w:eastAsia="Arial Narrow" w:hAnsi="Arial Narrow" w:cs="Arial Narrow"/>
          <w:b/>
          <w:color w:val="auto"/>
        </w:rPr>
        <w:t>.</w:t>
      </w:r>
      <w:r>
        <w:rPr>
          <w:rFonts w:ascii="Arial Narrow" w:eastAsia="Arial Narrow" w:hAnsi="Arial Narrow" w:cs="Arial Narrow"/>
          <w:b/>
          <w:color w:val="auto"/>
        </w:rPr>
        <w:t>2</w:t>
      </w:r>
      <w:r w:rsidR="004640BA" w:rsidRPr="00B66264">
        <w:rPr>
          <w:rFonts w:ascii="Arial Narrow" w:eastAsia="Arial Narrow" w:hAnsi="Arial Narrow" w:cs="Arial Narrow"/>
          <w:b/>
          <w:color w:val="auto"/>
        </w:rPr>
        <w:t>. Przegrody budowlane</w:t>
      </w:r>
    </w:p>
    <w:p w:rsidR="004640BA" w:rsidRPr="00B66264" w:rsidRDefault="00A83BEF">
      <w:pPr>
        <w:rPr>
          <w:rFonts w:ascii="Arial Narrow" w:eastAsia="Arial Narrow" w:hAnsi="Arial Narrow" w:cs="Arial Narrow"/>
          <w:b/>
          <w:color w:val="auto"/>
        </w:rPr>
      </w:pPr>
      <w:r>
        <w:rPr>
          <w:rFonts w:ascii="Arial Narrow" w:eastAsia="Arial Narrow" w:hAnsi="Arial Narrow" w:cs="Arial Narrow"/>
          <w:b/>
          <w:color w:val="auto"/>
        </w:rPr>
        <w:t>5</w:t>
      </w:r>
      <w:r w:rsidR="004640BA" w:rsidRPr="00B66264">
        <w:rPr>
          <w:rFonts w:ascii="Arial Narrow" w:eastAsia="Arial Narrow" w:hAnsi="Arial Narrow" w:cs="Arial Narrow"/>
          <w:b/>
          <w:color w:val="auto"/>
        </w:rPr>
        <w:t>.</w:t>
      </w:r>
      <w:r>
        <w:rPr>
          <w:rFonts w:ascii="Arial Narrow" w:eastAsia="Arial Narrow" w:hAnsi="Arial Narrow" w:cs="Arial Narrow"/>
          <w:b/>
          <w:color w:val="auto"/>
        </w:rPr>
        <w:t>2</w:t>
      </w:r>
      <w:r w:rsidR="004640BA" w:rsidRPr="00B66264">
        <w:rPr>
          <w:rFonts w:ascii="Arial Narrow" w:eastAsia="Arial Narrow" w:hAnsi="Arial Narrow" w:cs="Arial Narrow"/>
          <w:b/>
          <w:color w:val="auto"/>
        </w:rPr>
        <w:t>.1. Parametry izolacyjno</w:t>
      </w:r>
      <w:r w:rsidR="004640BA" w:rsidRPr="00B66264">
        <w:rPr>
          <w:rFonts w:ascii="Calibri" w:eastAsia="Calibri" w:hAnsi="Calibri" w:cs="Calibri"/>
          <w:b/>
          <w:color w:val="auto"/>
        </w:rPr>
        <w:t>ś</w:t>
      </w:r>
      <w:r w:rsidR="004640BA" w:rsidRPr="00B66264">
        <w:rPr>
          <w:rFonts w:ascii="Arial Narrow" w:eastAsia="Arial Narrow" w:hAnsi="Arial Narrow" w:cs="Arial Narrow"/>
          <w:b/>
          <w:color w:val="auto"/>
        </w:rPr>
        <w:t>ci cieplnej przegr</w:t>
      </w:r>
      <w:r w:rsidR="004640BA" w:rsidRPr="00B66264">
        <w:rPr>
          <w:rFonts w:ascii="Calibri" w:eastAsia="Calibri" w:hAnsi="Calibri" w:cs="Calibri"/>
          <w:b/>
          <w:color w:val="auto"/>
        </w:rPr>
        <w:t>ó</w:t>
      </w:r>
      <w:r w:rsidR="004640BA" w:rsidRPr="00B66264">
        <w:rPr>
          <w:rFonts w:ascii="Arial Narrow" w:eastAsia="Arial Narrow" w:hAnsi="Arial Narrow" w:cs="Arial Narrow"/>
          <w:b/>
          <w:color w:val="auto"/>
        </w:rPr>
        <w:t>d budowlanych</w:t>
      </w:r>
    </w:p>
    <w:p w:rsidR="00385FC1" w:rsidRDefault="00330A92" w:rsidP="00385FC1">
      <w:pPr>
        <w:rPr>
          <w:rFonts w:ascii="Arial Narrow" w:hAnsi="Arial Narrow" w:cs="Tahoma"/>
          <w:color w:val="000000"/>
        </w:rPr>
      </w:pPr>
      <w:r>
        <w:rPr>
          <w:rFonts w:ascii="Arial Narrow" w:hAnsi="Arial Narrow" w:cs="Tahoma"/>
          <w:color w:val="000000"/>
        </w:rPr>
        <w:t>Zewnętrzne ściany bez zmian. Parametry izolacyjności cieplnej przegród budowlanych – bez zmian.</w:t>
      </w:r>
    </w:p>
    <w:p w:rsidR="00330A92" w:rsidRDefault="00330A92" w:rsidP="00330A92">
      <w:pPr>
        <w:jc w:val="both"/>
        <w:rPr>
          <w:rFonts w:ascii="Arial Narrow" w:hAnsi="Arial Narrow" w:cs="Tahoma"/>
          <w:color w:val="000000"/>
        </w:rPr>
      </w:pPr>
      <w:r>
        <w:rPr>
          <w:rFonts w:ascii="Arial Narrow" w:hAnsi="Arial Narrow" w:cs="Tahoma"/>
          <w:color w:val="000000"/>
        </w:rPr>
        <w:t>Istniejące ściany wewnętrzne – bez zmian poza wymianą jednej ściany z cegły dziurawki na ścianę w konstrukcji stalowej systemowej, wypełnienie wełną mineralną, pokrycie dwustronną płytą GKBI – od strony pomieszczenia ściana zabezpieczona osłoną Pb. Ponadto projektuje się ściany wewnętrzne murowane z cegły wapienno-piaskowej gr. 12cm – wydzielające toaletę dla pacjentów.</w:t>
      </w:r>
    </w:p>
    <w:p w:rsidR="00330A92" w:rsidRDefault="00330A92" w:rsidP="00330A92">
      <w:pPr>
        <w:jc w:val="both"/>
        <w:rPr>
          <w:rFonts w:ascii="Arial Narrow" w:hAnsi="Arial Narrow" w:cs="Tahoma"/>
          <w:color w:val="000000"/>
        </w:rPr>
      </w:pPr>
      <w:r>
        <w:rPr>
          <w:rFonts w:ascii="Arial Narrow" w:hAnsi="Arial Narrow" w:cs="Tahoma"/>
          <w:color w:val="000000"/>
        </w:rPr>
        <w:t>Osłony radiologiczne – zgodnie z obliczeniami w projekcie osłon radiologicznych, uzgodnionym w Wojewódzkiej Stacji Sanitarno-Epidemiologicznej w Poznaniu, w Oddziale Higieny Radiacyjnej – odrębne opracowanie.</w:t>
      </w:r>
    </w:p>
    <w:p w:rsidR="00385FC1" w:rsidRDefault="00385FC1" w:rsidP="00385FC1">
      <w:pPr>
        <w:pStyle w:val="Akapitzlist1"/>
        <w:rPr>
          <w:rFonts w:ascii="Tahoma" w:hAnsi="Tahoma" w:cs="Tahoma"/>
          <w:color w:val="000000"/>
          <w:sz w:val="20"/>
          <w:szCs w:val="20"/>
        </w:rPr>
      </w:pPr>
    </w:p>
    <w:p w:rsidR="00A83BEF" w:rsidRPr="00B66264" w:rsidRDefault="00A83BEF" w:rsidP="00A83BEF">
      <w:pPr>
        <w:rPr>
          <w:rFonts w:ascii="Arial Narrow" w:eastAsia="Arial Narrow" w:hAnsi="Arial Narrow" w:cs="Arial Narrow"/>
          <w:b/>
          <w:color w:val="auto"/>
        </w:rPr>
      </w:pPr>
      <w:r>
        <w:rPr>
          <w:rFonts w:ascii="Arial Narrow" w:eastAsia="Arial Narrow" w:hAnsi="Arial Narrow" w:cs="Arial Narrow"/>
          <w:b/>
          <w:color w:val="auto"/>
        </w:rPr>
        <w:t>5</w:t>
      </w:r>
      <w:r w:rsidRPr="00B66264">
        <w:rPr>
          <w:rFonts w:ascii="Arial Narrow" w:eastAsia="Arial Narrow" w:hAnsi="Arial Narrow" w:cs="Arial Narrow"/>
          <w:b/>
          <w:color w:val="auto"/>
        </w:rPr>
        <w:t>.</w:t>
      </w:r>
      <w:r>
        <w:rPr>
          <w:rFonts w:ascii="Arial Narrow" w:eastAsia="Arial Narrow" w:hAnsi="Arial Narrow" w:cs="Arial Narrow"/>
          <w:b/>
          <w:color w:val="auto"/>
        </w:rPr>
        <w:t>2.2</w:t>
      </w:r>
      <w:r w:rsidRPr="00B66264">
        <w:rPr>
          <w:rFonts w:ascii="Arial Narrow" w:eastAsia="Arial Narrow" w:hAnsi="Arial Narrow" w:cs="Arial Narrow"/>
          <w:b/>
          <w:color w:val="auto"/>
        </w:rPr>
        <w:t xml:space="preserve">. </w:t>
      </w:r>
      <w:r>
        <w:rPr>
          <w:rFonts w:ascii="Arial Narrow" w:eastAsia="Arial Narrow" w:hAnsi="Arial Narrow" w:cs="Arial Narrow"/>
          <w:b/>
          <w:color w:val="auto"/>
        </w:rPr>
        <w:t>Ściany wewnętrzne</w:t>
      </w:r>
    </w:p>
    <w:p w:rsidR="00A83BEF" w:rsidRPr="005D0F8C" w:rsidRDefault="00A83BEF" w:rsidP="00A83BEF">
      <w:pPr>
        <w:jc w:val="both"/>
        <w:rPr>
          <w:rFonts w:ascii="Arial Narrow" w:hAnsi="Arial Narrow" w:cs="Arial"/>
          <w:color w:val="auto"/>
        </w:rPr>
      </w:pPr>
      <w:r>
        <w:rPr>
          <w:rFonts w:ascii="Arial Narrow" w:hAnsi="Arial Narrow" w:cs="Arial"/>
          <w:color w:val="auto"/>
        </w:rPr>
        <w:tab/>
      </w:r>
      <w:r w:rsidRPr="005D0F8C">
        <w:rPr>
          <w:rFonts w:ascii="Arial Narrow" w:hAnsi="Arial Narrow" w:cs="Arial"/>
          <w:color w:val="auto"/>
        </w:rPr>
        <w:t xml:space="preserve">Wstęp. </w:t>
      </w:r>
    </w:p>
    <w:p w:rsidR="00A83BEF" w:rsidRPr="005D0F8C" w:rsidRDefault="00A83BEF" w:rsidP="00A83BEF">
      <w:pPr>
        <w:jc w:val="both"/>
        <w:rPr>
          <w:rFonts w:ascii="Arial Narrow" w:hAnsi="Arial Narrow" w:cs="Arial"/>
          <w:color w:val="auto"/>
        </w:rPr>
      </w:pPr>
      <w:r w:rsidRPr="005D0F8C">
        <w:rPr>
          <w:rFonts w:ascii="Arial Narrow" w:hAnsi="Arial Narrow" w:cs="Arial"/>
          <w:color w:val="auto"/>
        </w:rPr>
        <w:t>Przy zastosowaniu elementów profilowanych na pióro i wpust mo</w:t>
      </w:r>
      <w:r w:rsidRPr="005D0F8C">
        <w:rPr>
          <w:rFonts w:ascii="Arial Narrow" w:eastAsia="TTE1BF1F18t00" w:hAnsi="Arial Narrow" w:cs="TTE1BF1F18t00"/>
          <w:color w:val="auto"/>
        </w:rPr>
        <w:t>ż</w:t>
      </w:r>
      <w:r w:rsidRPr="005D0F8C">
        <w:rPr>
          <w:rFonts w:ascii="Arial Narrow" w:hAnsi="Arial Narrow" w:cs="Arial"/>
          <w:color w:val="auto"/>
        </w:rPr>
        <w:t>liwe jest nie wypełniania spoin pionowych zapraw</w:t>
      </w:r>
      <w:r w:rsidRPr="005D0F8C">
        <w:rPr>
          <w:rFonts w:ascii="Arial Narrow" w:eastAsia="TTE1BF1F18t00" w:hAnsi="Arial Narrow" w:cs="TTE1BF1F18t00"/>
          <w:color w:val="auto"/>
        </w:rPr>
        <w:t>ą</w:t>
      </w:r>
      <w:r w:rsidRPr="005D0F8C">
        <w:rPr>
          <w:rFonts w:ascii="Arial Narrow" w:hAnsi="Arial Narrow" w:cs="Arial"/>
          <w:color w:val="auto"/>
        </w:rPr>
        <w:t xml:space="preserve">, pod warunkiem, </w:t>
      </w:r>
      <w:r w:rsidRPr="005D0F8C">
        <w:rPr>
          <w:rFonts w:ascii="Arial Narrow" w:eastAsia="TTE1BF1F18t00" w:hAnsi="Arial Narrow" w:cs="TTE1BF1F18t00"/>
          <w:color w:val="auto"/>
        </w:rPr>
        <w:t>ż</w:t>
      </w:r>
      <w:r w:rsidRPr="005D0F8C">
        <w:rPr>
          <w:rFonts w:ascii="Arial Narrow" w:hAnsi="Arial Narrow" w:cs="Arial"/>
          <w:color w:val="auto"/>
        </w:rPr>
        <w:t>e projekt wykonawczy lub zalecenia technologiczne producenta materiału nie okre</w:t>
      </w:r>
      <w:r w:rsidRPr="005D0F8C">
        <w:rPr>
          <w:rFonts w:ascii="Arial Narrow" w:eastAsia="TTE1BF1F18t00" w:hAnsi="Arial Narrow" w:cs="TTE1BF1F18t00"/>
          <w:color w:val="auto"/>
        </w:rPr>
        <w:t>ś</w:t>
      </w:r>
      <w:r w:rsidRPr="005D0F8C">
        <w:rPr>
          <w:rFonts w:ascii="Arial Narrow" w:hAnsi="Arial Narrow" w:cs="Arial"/>
          <w:color w:val="auto"/>
        </w:rPr>
        <w:t>laj</w:t>
      </w:r>
      <w:r w:rsidRPr="005D0F8C">
        <w:rPr>
          <w:rFonts w:ascii="Arial Narrow" w:eastAsia="TTE1BF1F18t00" w:hAnsi="Arial Narrow" w:cs="TTE1BF1F18t00"/>
          <w:color w:val="auto"/>
        </w:rPr>
        <w:t xml:space="preserve">ą </w:t>
      </w:r>
      <w:r w:rsidRPr="005D0F8C">
        <w:rPr>
          <w:rFonts w:ascii="Arial Narrow" w:hAnsi="Arial Narrow" w:cs="Arial"/>
          <w:color w:val="auto"/>
        </w:rPr>
        <w:t>tego inaczej.</w:t>
      </w:r>
    </w:p>
    <w:p w:rsidR="00A83BEF" w:rsidRPr="005D0F8C" w:rsidRDefault="00A83BEF" w:rsidP="00A83BEF">
      <w:pPr>
        <w:jc w:val="both"/>
        <w:rPr>
          <w:rFonts w:ascii="Arial Narrow" w:hAnsi="Arial Narrow" w:cs="Arial"/>
          <w:color w:val="auto"/>
        </w:rPr>
      </w:pPr>
      <w:r w:rsidRPr="005D0F8C">
        <w:rPr>
          <w:rFonts w:ascii="Arial Narrow" w:hAnsi="Arial Narrow" w:cs="Arial"/>
          <w:color w:val="auto"/>
        </w:rPr>
        <w:t>W przypadku gdy przynajmniej jeden z elementów ma gładk</w:t>
      </w:r>
      <w:r w:rsidRPr="005D0F8C">
        <w:rPr>
          <w:rFonts w:ascii="Arial Narrow" w:eastAsia="TTE1BF1F18t00" w:hAnsi="Arial Narrow" w:cs="TTE1BF1F18t00"/>
          <w:color w:val="auto"/>
        </w:rPr>
        <w:t xml:space="preserve">ą </w:t>
      </w:r>
      <w:r w:rsidRPr="005D0F8C">
        <w:rPr>
          <w:rFonts w:ascii="Arial Narrow" w:hAnsi="Arial Narrow" w:cs="Arial"/>
          <w:color w:val="auto"/>
        </w:rPr>
        <w:t>powierzchnie czołow</w:t>
      </w:r>
      <w:r w:rsidRPr="005D0F8C">
        <w:rPr>
          <w:rFonts w:ascii="Arial Narrow" w:eastAsia="TTE1BF1F18t00" w:hAnsi="Arial Narrow" w:cs="TTE1BF1F18t00"/>
          <w:color w:val="auto"/>
        </w:rPr>
        <w:t xml:space="preserve">ą </w:t>
      </w:r>
      <w:r w:rsidRPr="005D0F8C">
        <w:rPr>
          <w:rFonts w:ascii="Arial Narrow" w:hAnsi="Arial Narrow" w:cs="Arial"/>
          <w:color w:val="auto"/>
        </w:rPr>
        <w:t>lub spoina pionowa jest szersza niż 2 mm, spoin</w:t>
      </w:r>
      <w:r w:rsidRPr="005D0F8C">
        <w:rPr>
          <w:rFonts w:ascii="Arial Narrow" w:eastAsia="TTE1BF1F18t00" w:hAnsi="Arial Narrow" w:cs="TTE1BF1F18t00"/>
          <w:color w:val="auto"/>
        </w:rPr>
        <w:t xml:space="preserve">ę </w:t>
      </w:r>
      <w:r w:rsidRPr="005D0F8C">
        <w:rPr>
          <w:rFonts w:ascii="Arial Narrow" w:hAnsi="Arial Narrow" w:cs="Arial"/>
          <w:color w:val="auto"/>
        </w:rPr>
        <w:t>pionow</w:t>
      </w:r>
      <w:r w:rsidRPr="005D0F8C">
        <w:rPr>
          <w:rFonts w:ascii="Arial Narrow" w:eastAsia="TTE1BF1F18t00" w:hAnsi="Arial Narrow" w:cs="TTE1BF1F18t00"/>
          <w:color w:val="auto"/>
        </w:rPr>
        <w:t xml:space="preserve">ą </w:t>
      </w:r>
      <w:r w:rsidRPr="005D0F8C">
        <w:rPr>
          <w:rFonts w:ascii="Arial Narrow" w:hAnsi="Arial Narrow" w:cs="Arial"/>
          <w:color w:val="auto"/>
        </w:rPr>
        <w:t>nale</w:t>
      </w:r>
      <w:r w:rsidRPr="005D0F8C">
        <w:rPr>
          <w:rFonts w:ascii="Arial Narrow" w:eastAsia="TTE1BF1F18t00" w:hAnsi="Arial Narrow" w:cs="TTE1BF1F18t00"/>
          <w:color w:val="auto"/>
        </w:rPr>
        <w:t>ż</w:t>
      </w:r>
      <w:r w:rsidRPr="005D0F8C">
        <w:rPr>
          <w:rFonts w:ascii="Arial Narrow" w:hAnsi="Arial Narrow" w:cs="Arial"/>
          <w:color w:val="auto"/>
        </w:rPr>
        <w:t>y wypełnić zapraw</w:t>
      </w:r>
      <w:r w:rsidRPr="005D0F8C">
        <w:rPr>
          <w:rFonts w:ascii="Arial Narrow" w:eastAsia="TTE1BF1F18t00" w:hAnsi="Arial Narrow" w:cs="TTE1BF1F18t00"/>
          <w:color w:val="auto"/>
        </w:rPr>
        <w:t>ą</w:t>
      </w:r>
      <w:r w:rsidRPr="005D0F8C">
        <w:rPr>
          <w:rFonts w:ascii="Arial Narrow" w:hAnsi="Arial Narrow" w:cs="Arial"/>
          <w:color w:val="auto"/>
        </w:rPr>
        <w:t>. Spoin</w:t>
      </w:r>
      <w:r w:rsidRPr="005D0F8C">
        <w:rPr>
          <w:rFonts w:ascii="Arial Narrow" w:eastAsia="TTE1BF1F18t00" w:hAnsi="Arial Narrow" w:cs="TTE1BF1F18t00"/>
          <w:color w:val="auto"/>
        </w:rPr>
        <w:t xml:space="preserve">ę </w:t>
      </w:r>
      <w:r w:rsidRPr="005D0F8C">
        <w:rPr>
          <w:rFonts w:ascii="Arial Narrow" w:hAnsi="Arial Narrow" w:cs="Arial"/>
          <w:color w:val="auto"/>
        </w:rPr>
        <w:t>pionow</w:t>
      </w:r>
      <w:r w:rsidRPr="005D0F8C">
        <w:rPr>
          <w:rFonts w:ascii="Arial Narrow" w:eastAsia="TTE1BF1F18t00" w:hAnsi="Arial Narrow" w:cs="TTE1BF1F18t00"/>
          <w:color w:val="auto"/>
        </w:rPr>
        <w:t xml:space="preserve">ą </w:t>
      </w:r>
      <w:r w:rsidRPr="005D0F8C">
        <w:rPr>
          <w:rFonts w:ascii="Arial Narrow" w:hAnsi="Arial Narrow" w:cs="Arial"/>
          <w:color w:val="auto"/>
        </w:rPr>
        <w:t>mo</w:t>
      </w:r>
      <w:r w:rsidRPr="005D0F8C">
        <w:rPr>
          <w:rFonts w:ascii="Arial Narrow" w:eastAsia="TTE1BF1F18t00" w:hAnsi="Arial Narrow" w:cs="TTE1BF1F18t00"/>
          <w:color w:val="auto"/>
        </w:rPr>
        <w:t>ż</w:t>
      </w:r>
      <w:r w:rsidRPr="005D0F8C">
        <w:rPr>
          <w:rFonts w:ascii="Arial Narrow" w:hAnsi="Arial Narrow" w:cs="Arial"/>
          <w:color w:val="auto"/>
        </w:rPr>
        <w:t>na uzna</w:t>
      </w:r>
      <w:r w:rsidRPr="005D0F8C">
        <w:rPr>
          <w:rFonts w:ascii="Arial Narrow" w:eastAsia="TTE1BF1F18t00" w:hAnsi="Arial Narrow" w:cs="TTE1BF1F18t00"/>
          <w:color w:val="auto"/>
        </w:rPr>
        <w:t xml:space="preserve">ć </w:t>
      </w:r>
      <w:r w:rsidRPr="005D0F8C">
        <w:rPr>
          <w:rFonts w:ascii="Arial Narrow" w:hAnsi="Arial Narrow" w:cs="Arial"/>
          <w:color w:val="auto"/>
        </w:rPr>
        <w:t>za wypełnion</w:t>
      </w:r>
      <w:r w:rsidRPr="005D0F8C">
        <w:rPr>
          <w:rFonts w:ascii="Arial Narrow" w:eastAsia="TTE1BF1F18t00" w:hAnsi="Arial Narrow" w:cs="TTE1BF1F18t00"/>
          <w:color w:val="auto"/>
        </w:rPr>
        <w:t>ą</w:t>
      </w:r>
      <w:r w:rsidRPr="005D0F8C">
        <w:rPr>
          <w:rFonts w:ascii="Arial Narrow" w:hAnsi="Arial Narrow" w:cs="Arial"/>
          <w:color w:val="auto"/>
        </w:rPr>
        <w:t>, gdy zapraw</w:t>
      </w:r>
      <w:r w:rsidRPr="005D0F8C">
        <w:rPr>
          <w:rFonts w:ascii="Arial Narrow" w:eastAsia="TTE1BF1F18t00" w:hAnsi="Arial Narrow" w:cs="TTE1BF1F18t00"/>
          <w:color w:val="auto"/>
        </w:rPr>
        <w:t xml:space="preserve">ę </w:t>
      </w:r>
      <w:r w:rsidRPr="005D0F8C">
        <w:rPr>
          <w:rFonts w:ascii="Arial Narrow" w:hAnsi="Arial Narrow" w:cs="Arial"/>
          <w:color w:val="auto"/>
        </w:rPr>
        <w:t>uło</w:t>
      </w:r>
      <w:r w:rsidRPr="005D0F8C">
        <w:rPr>
          <w:rFonts w:ascii="Arial Narrow" w:eastAsia="TTE1BF1F18t00" w:hAnsi="Arial Narrow" w:cs="TTE1BF1F18t00"/>
          <w:color w:val="auto"/>
        </w:rPr>
        <w:t>ż</w:t>
      </w:r>
      <w:r w:rsidRPr="005D0F8C">
        <w:rPr>
          <w:rFonts w:ascii="Arial Narrow" w:hAnsi="Arial Narrow" w:cs="Arial"/>
          <w:color w:val="auto"/>
        </w:rPr>
        <w:t>ono na całej wysoko</w:t>
      </w:r>
      <w:r w:rsidRPr="005D0F8C">
        <w:rPr>
          <w:rFonts w:ascii="Arial Narrow" w:eastAsia="TTE1BF1F18t00" w:hAnsi="Arial Narrow" w:cs="TTE1BF1F18t00"/>
          <w:color w:val="auto"/>
        </w:rPr>
        <w:t>ś</w:t>
      </w:r>
      <w:r w:rsidRPr="005D0F8C">
        <w:rPr>
          <w:rFonts w:ascii="Arial Narrow" w:hAnsi="Arial Narrow" w:cs="Arial"/>
          <w:color w:val="auto"/>
        </w:rPr>
        <w:t>ci i na co najmniej 0,4 szeroko</w:t>
      </w:r>
      <w:r w:rsidRPr="005D0F8C">
        <w:rPr>
          <w:rFonts w:ascii="Arial Narrow" w:eastAsia="TTE1BF1F18t00" w:hAnsi="Arial Narrow" w:cs="TTE1BF1F18t00"/>
          <w:color w:val="auto"/>
        </w:rPr>
        <w:t>ś</w:t>
      </w:r>
      <w:r w:rsidRPr="005D0F8C">
        <w:rPr>
          <w:rFonts w:ascii="Arial Narrow" w:hAnsi="Arial Narrow" w:cs="Arial"/>
          <w:color w:val="auto"/>
        </w:rPr>
        <w:t>ci spoiny, pod warunkiem, że projekt wykonawczy lub zalecenia technologiczne producenta materiału nie okre</w:t>
      </w:r>
      <w:r w:rsidRPr="005D0F8C">
        <w:rPr>
          <w:rFonts w:ascii="Arial Narrow" w:eastAsia="TTE1BF1F18t00" w:hAnsi="Arial Narrow" w:cs="TTE1BF1F18t00"/>
          <w:color w:val="auto"/>
        </w:rPr>
        <w:t>ś</w:t>
      </w:r>
      <w:r w:rsidRPr="005D0F8C">
        <w:rPr>
          <w:rFonts w:ascii="Arial Narrow" w:hAnsi="Arial Narrow" w:cs="Arial"/>
          <w:color w:val="auto"/>
        </w:rPr>
        <w:t>laj</w:t>
      </w:r>
      <w:r w:rsidRPr="005D0F8C">
        <w:rPr>
          <w:rFonts w:ascii="Arial Narrow" w:eastAsia="TTE1BF1F18t00" w:hAnsi="Arial Narrow" w:cs="TTE1BF1F18t00"/>
          <w:color w:val="auto"/>
        </w:rPr>
        <w:t xml:space="preserve">ą </w:t>
      </w:r>
      <w:r w:rsidRPr="005D0F8C">
        <w:rPr>
          <w:rFonts w:ascii="Arial Narrow" w:hAnsi="Arial Narrow" w:cs="Arial"/>
          <w:color w:val="auto"/>
        </w:rPr>
        <w:t>tego inaczej. Wykonuj</w:t>
      </w:r>
      <w:r w:rsidRPr="005D0F8C">
        <w:rPr>
          <w:rFonts w:ascii="Arial Narrow" w:eastAsia="TTE1BF1F18t00" w:hAnsi="Arial Narrow" w:cs="TTE1BF1F18t00"/>
          <w:color w:val="auto"/>
        </w:rPr>
        <w:t>ą</w:t>
      </w:r>
      <w:r w:rsidRPr="005D0F8C">
        <w:rPr>
          <w:rFonts w:ascii="Arial Narrow" w:hAnsi="Arial Narrow" w:cs="Arial"/>
          <w:color w:val="auto"/>
        </w:rPr>
        <w:t xml:space="preserve">c </w:t>
      </w:r>
      <w:r w:rsidRPr="005D0F8C">
        <w:rPr>
          <w:rFonts w:ascii="Arial Narrow" w:eastAsia="TTE1BF1F18t00" w:hAnsi="Arial Narrow" w:cs="TTE1BF1F18t00"/>
          <w:color w:val="auto"/>
        </w:rPr>
        <w:t>ś</w:t>
      </w:r>
      <w:r w:rsidRPr="005D0F8C">
        <w:rPr>
          <w:rFonts w:ascii="Arial Narrow" w:hAnsi="Arial Narrow" w:cs="Arial"/>
          <w:color w:val="auto"/>
        </w:rPr>
        <w:t>ciany działowe nale</w:t>
      </w:r>
      <w:r w:rsidRPr="005D0F8C">
        <w:rPr>
          <w:rFonts w:ascii="Arial Narrow" w:eastAsia="TTE1BF1F18t00" w:hAnsi="Arial Narrow" w:cs="TTE1BF1F18t00"/>
          <w:color w:val="auto"/>
        </w:rPr>
        <w:t>ż</w:t>
      </w:r>
      <w:r w:rsidRPr="005D0F8C">
        <w:rPr>
          <w:rFonts w:ascii="Arial Narrow" w:hAnsi="Arial Narrow" w:cs="Arial"/>
          <w:color w:val="auto"/>
        </w:rPr>
        <w:t>y pozostawi</w:t>
      </w:r>
      <w:r w:rsidRPr="005D0F8C">
        <w:rPr>
          <w:rFonts w:ascii="Arial Narrow" w:eastAsia="TTE1BF1F18t00" w:hAnsi="Arial Narrow" w:cs="TTE1BF1F18t00"/>
          <w:color w:val="auto"/>
        </w:rPr>
        <w:t xml:space="preserve">ć </w:t>
      </w:r>
      <w:r w:rsidRPr="005D0F8C">
        <w:rPr>
          <w:rFonts w:ascii="Arial Narrow" w:hAnsi="Arial Narrow" w:cs="Arial"/>
          <w:color w:val="auto"/>
        </w:rPr>
        <w:t>szczelin</w:t>
      </w:r>
      <w:r w:rsidRPr="005D0F8C">
        <w:rPr>
          <w:rFonts w:ascii="Arial Narrow" w:eastAsia="TTE1BF1F18t00" w:hAnsi="Arial Narrow" w:cs="TTE1BF1F18t00"/>
          <w:color w:val="auto"/>
        </w:rPr>
        <w:t xml:space="preserve">ę </w:t>
      </w:r>
      <w:r w:rsidRPr="005D0F8C">
        <w:rPr>
          <w:rFonts w:ascii="Arial Narrow" w:hAnsi="Arial Narrow" w:cs="Arial"/>
          <w:color w:val="auto"/>
        </w:rPr>
        <w:t>o grubo</w:t>
      </w:r>
      <w:r w:rsidRPr="005D0F8C">
        <w:rPr>
          <w:rFonts w:ascii="Arial Narrow" w:eastAsia="TTE1BF1F18t00" w:hAnsi="Arial Narrow" w:cs="TTE1BF1F18t00"/>
          <w:color w:val="auto"/>
        </w:rPr>
        <w:t>ś</w:t>
      </w:r>
      <w:r w:rsidRPr="005D0F8C">
        <w:rPr>
          <w:rFonts w:ascii="Arial Narrow" w:hAnsi="Arial Narrow" w:cs="Arial"/>
          <w:color w:val="auto"/>
        </w:rPr>
        <w:t>ci 20 mm pomi</w:t>
      </w:r>
      <w:r w:rsidRPr="005D0F8C">
        <w:rPr>
          <w:rFonts w:ascii="Arial Narrow" w:eastAsia="TTE1BF1F18t00" w:hAnsi="Arial Narrow" w:cs="TTE1BF1F18t00"/>
          <w:color w:val="auto"/>
        </w:rPr>
        <w:t>ę</w:t>
      </w:r>
      <w:r w:rsidRPr="005D0F8C">
        <w:rPr>
          <w:rFonts w:ascii="Arial Narrow" w:hAnsi="Arial Narrow" w:cs="Arial"/>
          <w:color w:val="auto"/>
        </w:rPr>
        <w:t>dzy wierzchem muru a spodem stropu monolitycznego. Szczelin</w:t>
      </w:r>
      <w:r w:rsidRPr="005D0F8C">
        <w:rPr>
          <w:rFonts w:ascii="Arial Narrow" w:eastAsia="TTE1BF1F18t00" w:hAnsi="Arial Narrow" w:cs="TTE1BF1F18t00"/>
          <w:color w:val="auto"/>
        </w:rPr>
        <w:t xml:space="preserve">ę </w:t>
      </w:r>
      <w:r w:rsidRPr="005D0F8C">
        <w:rPr>
          <w:rFonts w:ascii="Arial Narrow" w:hAnsi="Arial Narrow" w:cs="Arial"/>
          <w:color w:val="auto"/>
        </w:rPr>
        <w:t>nale</w:t>
      </w:r>
      <w:r w:rsidRPr="005D0F8C">
        <w:rPr>
          <w:rFonts w:ascii="Arial Narrow" w:eastAsia="TTE1BF1F18t00" w:hAnsi="Arial Narrow" w:cs="TTE1BF1F18t00"/>
          <w:color w:val="auto"/>
        </w:rPr>
        <w:t>ż</w:t>
      </w:r>
      <w:r w:rsidRPr="005D0F8C">
        <w:rPr>
          <w:rFonts w:ascii="Arial Narrow" w:hAnsi="Arial Narrow" w:cs="Arial"/>
          <w:color w:val="auto"/>
        </w:rPr>
        <w:t>y wypełni</w:t>
      </w:r>
      <w:r w:rsidRPr="005D0F8C">
        <w:rPr>
          <w:rFonts w:ascii="Arial Narrow" w:eastAsia="TTE1BF1F18t00" w:hAnsi="Arial Narrow" w:cs="TTE1BF1F18t00"/>
          <w:color w:val="auto"/>
        </w:rPr>
        <w:t xml:space="preserve">ć </w:t>
      </w:r>
      <w:r w:rsidRPr="005D0F8C">
        <w:rPr>
          <w:rFonts w:ascii="Arial Narrow" w:hAnsi="Arial Narrow" w:cs="Arial"/>
          <w:color w:val="auto"/>
        </w:rPr>
        <w:t>na całej szeroko</w:t>
      </w:r>
      <w:r w:rsidRPr="005D0F8C">
        <w:rPr>
          <w:rFonts w:ascii="Arial Narrow" w:eastAsia="TTE1BF1F18t00" w:hAnsi="Arial Narrow" w:cs="TTE1BF1F18t00"/>
          <w:color w:val="auto"/>
        </w:rPr>
        <w:t>ś</w:t>
      </w:r>
      <w:r w:rsidRPr="005D0F8C">
        <w:rPr>
          <w:rFonts w:ascii="Arial Narrow" w:hAnsi="Arial Narrow" w:cs="Arial"/>
          <w:color w:val="auto"/>
        </w:rPr>
        <w:t>ci płyt</w:t>
      </w:r>
      <w:r w:rsidRPr="005D0F8C">
        <w:rPr>
          <w:rFonts w:ascii="Arial Narrow" w:eastAsia="TTE1BF1F18t00" w:hAnsi="Arial Narrow" w:cs="TTE1BF1F18t00"/>
          <w:color w:val="auto"/>
        </w:rPr>
        <w:t xml:space="preserve">ą </w:t>
      </w:r>
      <w:r w:rsidRPr="005D0F8C">
        <w:rPr>
          <w:rFonts w:ascii="Arial Narrow" w:hAnsi="Arial Narrow" w:cs="Arial"/>
          <w:color w:val="auto"/>
        </w:rPr>
        <w:t>z wełny mineralnej i z obu stron wypełni</w:t>
      </w:r>
      <w:r w:rsidRPr="005D0F8C">
        <w:rPr>
          <w:rFonts w:ascii="Arial Narrow" w:eastAsia="TTE1BF1F18t00" w:hAnsi="Arial Narrow" w:cs="TTE1BF1F18t00"/>
          <w:color w:val="auto"/>
        </w:rPr>
        <w:t xml:space="preserve">ć </w:t>
      </w:r>
      <w:r w:rsidRPr="005D0F8C">
        <w:rPr>
          <w:rFonts w:ascii="Arial Narrow" w:hAnsi="Arial Narrow" w:cs="Arial"/>
          <w:color w:val="auto"/>
        </w:rPr>
        <w:t>trwale elastyczn</w:t>
      </w:r>
      <w:r w:rsidRPr="005D0F8C">
        <w:rPr>
          <w:rFonts w:ascii="Arial Narrow" w:eastAsia="TTE1BF1F18t00" w:hAnsi="Arial Narrow" w:cs="TTE1BF1F18t00"/>
          <w:color w:val="auto"/>
        </w:rPr>
        <w:t xml:space="preserve">ą </w:t>
      </w:r>
      <w:r w:rsidRPr="005D0F8C">
        <w:rPr>
          <w:rFonts w:ascii="Arial Narrow" w:hAnsi="Arial Narrow" w:cs="Arial"/>
          <w:color w:val="auto"/>
        </w:rPr>
        <w:t>mas</w:t>
      </w:r>
      <w:r w:rsidRPr="005D0F8C">
        <w:rPr>
          <w:rFonts w:ascii="Arial Narrow" w:eastAsia="TTE1BF1F18t00" w:hAnsi="Arial Narrow" w:cs="TTE1BF1F18t00"/>
          <w:color w:val="auto"/>
        </w:rPr>
        <w:t xml:space="preserve">ą </w:t>
      </w:r>
      <w:r w:rsidRPr="005D0F8C">
        <w:rPr>
          <w:rFonts w:ascii="Arial Narrow" w:hAnsi="Arial Narrow" w:cs="Arial"/>
          <w:color w:val="auto"/>
        </w:rPr>
        <w:t>uszczelniaj</w:t>
      </w:r>
      <w:r w:rsidRPr="005D0F8C">
        <w:rPr>
          <w:rFonts w:ascii="Arial Narrow" w:eastAsia="TTE1BF1F18t00" w:hAnsi="Arial Narrow" w:cs="TTE1BF1F18t00"/>
          <w:color w:val="auto"/>
        </w:rPr>
        <w:t>ą</w:t>
      </w:r>
      <w:r w:rsidRPr="005D0F8C">
        <w:rPr>
          <w:rFonts w:ascii="Arial Narrow" w:hAnsi="Arial Narrow" w:cs="Arial"/>
          <w:color w:val="auto"/>
        </w:rPr>
        <w:t>c</w:t>
      </w:r>
      <w:r w:rsidRPr="005D0F8C">
        <w:rPr>
          <w:rFonts w:ascii="Arial Narrow" w:eastAsia="TTE1BF1F18t00" w:hAnsi="Arial Narrow" w:cs="TTE1BF1F18t00"/>
          <w:color w:val="auto"/>
        </w:rPr>
        <w:t xml:space="preserve">ą. </w:t>
      </w:r>
      <w:r w:rsidRPr="005D0F8C">
        <w:rPr>
          <w:rFonts w:ascii="Arial Narrow" w:hAnsi="Arial Narrow" w:cs="Arial"/>
          <w:color w:val="auto"/>
        </w:rPr>
        <w:t>Dla ścian oddzielenia pożarowego szczelina ma mieć grubość w zależności od przyjętego materiału wypełniającego np. pianka ognioochronna lub wełna mineralna twarda i wartość  EI wypełniania musi być nie mniejsza niż wartość EI przegrody, którą uszczelnia.</w:t>
      </w:r>
    </w:p>
    <w:p w:rsidR="00A83BEF" w:rsidRDefault="00A83BEF" w:rsidP="00A83BEF">
      <w:pPr>
        <w:jc w:val="both"/>
        <w:rPr>
          <w:rFonts w:ascii="Arial Narrow" w:hAnsi="Arial Narrow" w:cs="Arial"/>
          <w:color w:val="auto"/>
        </w:rPr>
      </w:pPr>
      <w:r w:rsidRPr="005D0F8C">
        <w:rPr>
          <w:rFonts w:ascii="Arial Narrow" w:eastAsia="TTE1BF1F18t00" w:hAnsi="Arial Narrow" w:cs="TTE1BF1F18t00"/>
          <w:color w:val="auto"/>
        </w:rPr>
        <w:t>Ś</w:t>
      </w:r>
      <w:r w:rsidRPr="005D0F8C">
        <w:rPr>
          <w:rFonts w:ascii="Arial Narrow" w:hAnsi="Arial Narrow" w:cs="Arial"/>
          <w:color w:val="auto"/>
        </w:rPr>
        <w:t>ciany wypełniaj</w:t>
      </w:r>
      <w:r w:rsidRPr="005D0F8C">
        <w:rPr>
          <w:rFonts w:ascii="Arial Narrow" w:eastAsia="TTE1BF1F18t00" w:hAnsi="Arial Narrow" w:cs="TTE1BF1F18t00"/>
          <w:color w:val="auto"/>
        </w:rPr>
        <w:t>ą</w:t>
      </w:r>
      <w:r w:rsidRPr="005D0F8C">
        <w:rPr>
          <w:rFonts w:ascii="Arial Narrow" w:hAnsi="Arial Narrow" w:cs="Arial"/>
          <w:color w:val="auto"/>
        </w:rPr>
        <w:t>ce nale</w:t>
      </w:r>
      <w:r w:rsidRPr="005D0F8C">
        <w:rPr>
          <w:rFonts w:ascii="Arial Narrow" w:eastAsia="TTE1BF1F18t00" w:hAnsi="Arial Narrow" w:cs="TTE1BF1F18t00"/>
          <w:color w:val="auto"/>
        </w:rPr>
        <w:t>ż</w:t>
      </w:r>
      <w:r w:rsidRPr="005D0F8C">
        <w:rPr>
          <w:rFonts w:ascii="Arial Narrow" w:hAnsi="Arial Narrow" w:cs="Arial"/>
          <w:color w:val="auto"/>
        </w:rPr>
        <w:t>y łączy</w:t>
      </w:r>
      <w:r w:rsidRPr="005D0F8C">
        <w:rPr>
          <w:rFonts w:ascii="Arial Narrow" w:eastAsia="TTE1BF1F18t00" w:hAnsi="Arial Narrow" w:cs="TTE1BF1F18t00"/>
          <w:color w:val="auto"/>
        </w:rPr>
        <w:t xml:space="preserve">ć </w:t>
      </w:r>
      <w:r w:rsidRPr="005D0F8C">
        <w:rPr>
          <w:rFonts w:ascii="Arial Narrow" w:hAnsi="Arial Narrow" w:cs="Arial"/>
          <w:color w:val="auto"/>
        </w:rPr>
        <w:t>na dotyk ze ścianami konstrukcyjnymi lub słupami konstrukcji szkieletowej stosuj</w:t>
      </w:r>
      <w:r w:rsidRPr="005D0F8C">
        <w:rPr>
          <w:rFonts w:ascii="Arial Narrow" w:eastAsia="TTE1BF1F18t00" w:hAnsi="Arial Narrow" w:cs="TTE1BF1F18t00"/>
          <w:color w:val="auto"/>
        </w:rPr>
        <w:t>ą</w:t>
      </w:r>
      <w:r w:rsidRPr="005D0F8C">
        <w:rPr>
          <w:rFonts w:ascii="Arial Narrow" w:hAnsi="Arial Narrow" w:cs="Arial"/>
          <w:color w:val="auto"/>
        </w:rPr>
        <w:t>c odpowiednie ł</w:t>
      </w:r>
      <w:r w:rsidRPr="005D0F8C">
        <w:rPr>
          <w:rFonts w:ascii="Arial Narrow" w:eastAsia="TTE1BF1F18t00" w:hAnsi="Arial Narrow" w:cs="TTE1BF1F18t00"/>
          <w:color w:val="auto"/>
        </w:rPr>
        <w:t>ą</w:t>
      </w:r>
      <w:r w:rsidRPr="005D0F8C">
        <w:rPr>
          <w:rFonts w:ascii="Arial Narrow" w:hAnsi="Arial Narrow" w:cs="Arial"/>
          <w:color w:val="auto"/>
        </w:rPr>
        <w:t>czniki metalowe. Takie połączenie nie może stanowić mostka akustycznego. Poł</w:t>
      </w:r>
      <w:r w:rsidRPr="005D0F8C">
        <w:rPr>
          <w:rFonts w:ascii="Arial Narrow" w:eastAsia="TTE1BF1F18t00" w:hAnsi="Arial Narrow" w:cs="TTE1BF1F18t00"/>
          <w:color w:val="auto"/>
        </w:rPr>
        <w:t>ą</w:t>
      </w:r>
      <w:r w:rsidRPr="005D0F8C">
        <w:rPr>
          <w:rFonts w:ascii="Arial Narrow" w:hAnsi="Arial Narrow" w:cs="Arial"/>
          <w:color w:val="auto"/>
        </w:rPr>
        <w:t>czenie ze spodem belki żelbetowej lub spodem stropu nale</w:t>
      </w:r>
      <w:r w:rsidRPr="005D0F8C">
        <w:rPr>
          <w:rFonts w:ascii="Arial Narrow" w:eastAsia="TTE1BF1F18t00" w:hAnsi="Arial Narrow" w:cs="TTE1BF1F18t00"/>
          <w:color w:val="auto"/>
        </w:rPr>
        <w:t>ż</w:t>
      </w:r>
      <w:r w:rsidRPr="005D0F8C">
        <w:rPr>
          <w:rFonts w:ascii="Arial Narrow" w:hAnsi="Arial Narrow" w:cs="Arial"/>
          <w:color w:val="auto"/>
        </w:rPr>
        <w:t>y wykona</w:t>
      </w:r>
      <w:r w:rsidRPr="005D0F8C">
        <w:rPr>
          <w:rFonts w:ascii="Arial Narrow" w:eastAsia="TTE1BF1F18t00" w:hAnsi="Arial Narrow" w:cs="TTE1BF1F18t00"/>
          <w:color w:val="auto"/>
        </w:rPr>
        <w:t xml:space="preserve">ć </w:t>
      </w:r>
      <w:r w:rsidRPr="005D0F8C">
        <w:rPr>
          <w:rFonts w:ascii="Arial Narrow" w:hAnsi="Arial Narrow" w:cs="Arial"/>
          <w:color w:val="auto"/>
        </w:rPr>
        <w:t>pozostawiaj</w:t>
      </w:r>
      <w:r w:rsidRPr="005D0F8C">
        <w:rPr>
          <w:rFonts w:ascii="Arial Narrow" w:eastAsia="TTE1BF1F18t00" w:hAnsi="Arial Narrow" w:cs="TTE1BF1F18t00"/>
          <w:color w:val="auto"/>
        </w:rPr>
        <w:t>ą</w:t>
      </w:r>
      <w:r w:rsidRPr="005D0F8C">
        <w:rPr>
          <w:rFonts w:ascii="Arial Narrow" w:hAnsi="Arial Narrow" w:cs="Arial"/>
          <w:color w:val="auto"/>
        </w:rPr>
        <w:t>c szczelin</w:t>
      </w:r>
      <w:r w:rsidRPr="005D0F8C">
        <w:rPr>
          <w:rFonts w:ascii="Arial Narrow" w:eastAsia="TTE1BF1F18t00" w:hAnsi="Arial Narrow" w:cs="TTE1BF1F18t00"/>
          <w:color w:val="auto"/>
        </w:rPr>
        <w:t xml:space="preserve">ę </w:t>
      </w:r>
      <w:r w:rsidRPr="005D0F8C">
        <w:rPr>
          <w:rFonts w:ascii="Arial Narrow" w:hAnsi="Arial Narrow" w:cs="Arial"/>
          <w:color w:val="auto"/>
        </w:rPr>
        <w:t>o grubo</w:t>
      </w:r>
      <w:r w:rsidRPr="005D0F8C">
        <w:rPr>
          <w:rFonts w:ascii="Arial Narrow" w:eastAsia="TTE1BF1F18t00" w:hAnsi="Arial Narrow" w:cs="TTE1BF1F18t00"/>
          <w:color w:val="auto"/>
        </w:rPr>
        <w:t>ś</w:t>
      </w:r>
      <w:r w:rsidRPr="005D0F8C">
        <w:rPr>
          <w:rFonts w:ascii="Arial Narrow" w:hAnsi="Arial Narrow" w:cs="Arial"/>
          <w:color w:val="auto"/>
        </w:rPr>
        <w:t>ci około 20 mm, zastosowaniu paska uszczelniaj</w:t>
      </w:r>
      <w:r w:rsidRPr="005D0F8C">
        <w:rPr>
          <w:rFonts w:ascii="Arial Narrow" w:eastAsia="TTE1BF1F18t00" w:hAnsi="Arial Narrow" w:cs="TTE1BF1F18t00"/>
          <w:color w:val="auto"/>
        </w:rPr>
        <w:t>ą</w:t>
      </w:r>
      <w:r w:rsidRPr="005D0F8C">
        <w:rPr>
          <w:rFonts w:ascii="Arial Narrow" w:hAnsi="Arial Narrow" w:cs="Arial"/>
          <w:color w:val="auto"/>
        </w:rPr>
        <w:t>cego z poliuretanu o szeroko</w:t>
      </w:r>
      <w:r w:rsidRPr="005D0F8C">
        <w:rPr>
          <w:rFonts w:ascii="Arial Narrow" w:eastAsia="TTE1BF1F18t00" w:hAnsi="Arial Narrow" w:cs="TTE1BF1F18t00"/>
          <w:color w:val="auto"/>
        </w:rPr>
        <w:t>ś</w:t>
      </w:r>
      <w:r w:rsidRPr="005D0F8C">
        <w:rPr>
          <w:rFonts w:ascii="Arial Narrow" w:hAnsi="Arial Narrow" w:cs="Arial"/>
          <w:color w:val="auto"/>
        </w:rPr>
        <w:t>ci 100m i grubo</w:t>
      </w:r>
      <w:r w:rsidRPr="005D0F8C">
        <w:rPr>
          <w:rFonts w:ascii="Arial Narrow" w:eastAsia="TTE1BF1F18t00" w:hAnsi="Arial Narrow" w:cs="TTE1BF1F18t00"/>
          <w:color w:val="auto"/>
        </w:rPr>
        <w:t>ś</w:t>
      </w:r>
      <w:r w:rsidRPr="005D0F8C">
        <w:rPr>
          <w:rFonts w:ascii="Arial Narrow" w:hAnsi="Arial Narrow" w:cs="Arial"/>
          <w:color w:val="auto"/>
        </w:rPr>
        <w:t>ci 15 mm w stanie nie</w:t>
      </w:r>
      <w:r w:rsidRPr="005D0F8C">
        <w:rPr>
          <w:rFonts w:ascii="Arial Narrow" w:eastAsia="TTE1BF1F18t00" w:hAnsi="Arial Narrow" w:cs="TTE1BF1F18t00"/>
          <w:color w:val="auto"/>
        </w:rPr>
        <w:t>ś</w:t>
      </w:r>
      <w:r w:rsidRPr="005D0F8C">
        <w:rPr>
          <w:rFonts w:ascii="Arial Narrow" w:hAnsi="Arial Narrow" w:cs="Arial"/>
          <w:color w:val="auto"/>
        </w:rPr>
        <w:t>ci</w:t>
      </w:r>
      <w:r w:rsidRPr="005D0F8C">
        <w:rPr>
          <w:rFonts w:ascii="Arial Narrow" w:eastAsia="TTE1BF1F18t00" w:hAnsi="Arial Narrow" w:cs="TTE1BF1F18t00"/>
          <w:color w:val="auto"/>
        </w:rPr>
        <w:t>ś</w:t>
      </w:r>
      <w:r w:rsidRPr="005D0F8C">
        <w:rPr>
          <w:rFonts w:ascii="Arial Narrow" w:hAnsi="Arial Narrow" w:cs="Arial"/>
          <w:color w:val="auto"/>
        </w:rPr>
        <w:t>ni</w:t>
      </w:r>
      <w:r w:rsidRPr="005D0F8C">
        <w:rPr>
          <w:rFonts w:ascii="Arial Narrow" w:eastAsia="TTE1BF1F18t00" w:hAnsi="Arial Narrow" w:cs="TTE1BF1F18t00"/>
          <w:color w:val="auto"/>
        </w:rPr>
        <w:t>ę</w:t>
      </w:r>
      <w:r w:rsidRPr="005D0F8C">
        <w:rPr>
          <w:rFonts w:ascii="Arial Narrow" w:hAnsi="Arial Narrow" w:cs="Arial"/>
          <w:color w:val="auto"/>
        </w:rPr>
        <w:t>tymi wypełnieniu pozostałej cz</w:t>
      </w:r>
      <w:r w:rsidRPr="005D0F8C">
        <w:rPr>
          <w:rFonts w:ascii="Arial Narrow" w:eastAsia="TTE1BF1F18t00" w:hAnsi="Arial Narrow" w:cs="TTE1BF1F18t00"/>
          <w:color w:val="auto"/>
        </w:rPr>
        <w:t>ęś</w:t>
      </w:r>
      <w:r w:rsidRPr="005D0F8C">
        <w:rPr>
          <w:rFonts w:ascii="Arial Narrow" w:hAnsi="Arial Narrow" w:cs="Arial"/>
          <w:color w:val="auto"/>
        </w:rPr>
        <w:t xml:space="preserve">ci </w:t>
      </w:r>
      <w:r w:rsidRPr="005D0F8C">
        <w:rPr>
          <w:rFonts w:ascii="Arial Narrow" w:hAnsi="Arial Narrow" w:cs="Arial"/>
          <w:color w:val="auto"/>
        </w:rPr>
        <w:lastRenderedPageBreak/>
        <w:t>szczeliny piank</w:t>
      </w:r>
      <w:r w:rsidRPr="005D0F8C">
        <w:rPr>
          <w:rFonts w:ascii="Arial Narrow" w:eastAsia="TTE1BF1F18t00" w:hAnsi="Arial Narrow" w:cs="TTE1BF1F18t00"/>
          <w:color w:val="auto"/>
        </w:rPr>
        <w:t xml:space="preserve">ą </w:t>
      </w:r>
      <w:r w:rsidRPr="005D0F8C">
        <w:rPr>
          <w:rFonts w:ascii="Arial Narrow" w:hAnsi="Arial Narrow" w:cs="Arial"/>
          <w:color w:val="auto"/>
        </w:rPr>
        <w:t>poliuretanow</w:t>
      </w:r>
      <w:r w:rsidRPr="005D0F8C">
        <w:rPr>
          <w:rFonts w:ascii="Arial Narrow" w:eastAsia="TTE1BF1F18t00" w:hAnsi="Arial Narrow" w:cs="TTE1BF1F18t00"/>
          <w:color w:val="auto"/>
        </w:rPr>
        <w:t>ą</w:t>
      </w:r>
      <w:r w:rsidRPr="005D0F8C">
        <w:rPr>
          <w:rFonts w:ascii="Arial Narrow" w:hAnsi="Arial Narrow" w:cs="Arial"/>
          <w:color w:val="auto"/>
        </w:rPr>
        <w:t>. Mo</w:t>
      </w:r>
      <w:r w:rsidRPr="005D0F8C">
        <w:rPr>
          <w:rFonts w:ascii="Arial Narrow" w:eastAsia="TTE1BF1F18t00" w:hAnsi="Arial Narrow" w:cs="TTE1BF1F18t00"/>
          <w:color w:val="auto"/>
        </w:rPr>
        <w:t>ż</w:t>
      </w:r>
      <w:r w:rsidRPr="005D0F8C">
        <w:rPr>
          <w:rFonts w:ascii="Arial Narrow" w:hAnsi="Arial Narrow" w:cs="Arial"/>
          <w:color w:val="auto"/>
        </w:rPr>
        <w:t>liwy jest wariant alternatywny z pozostawieniem szczeliny około 20 mm i wypełnieniu jej odpowiedni</w:t>
      </w:r>
      <w:r w:rsidRPr="005D0F8C">
        <w:rPr>
          <w:rFonts w:ascii="Arial Narrow" w:eastAsia="TTE1BF1F18t00" w:hAnsi="Arial Narrow" w:cs="TTE1BF1F18t00"/>
          <w:color w:val="auto"/>
        </w:rPr>
        <w:t xml:space="preserve">ą </w:t>
      </w:r>
      <w:r w:rsidRPr="005D0F8C">
        <w:rPr>
          <w:rFonts w:ascii="Arial Narrow" w:hAnsi="Arial Narrow" w:cs="Arial"/>
          <w:color w:val="auto"/>
        </w:rPr>
        <w:t>plastyczn</w:t>
      </w:r>
      <w:r w:rsidRPr="005D0F8C">
        <w:rPr>
          <w:rFonts w:ascii="Arial Narrow" w:eastAsia="TTE1BF1F18t00" w:hAnsi="Arial Narrow" w:cs="TTE1BF1F18t00"/>
          <w:color w:val="auto"/>
        </w:rPr>
        <w:t xml:space="preserve">ą </w:t>
      </w:r>
      <w:r w:rsidRPr="005D0F8C">
        <w:rPr>
          <w:rFonts w:ascii="Arial Narrow" w:hAnsi="Arial Narrow" w:cs="Arial"/>
          <w:color w:val="auto"/>
        </w:rPr>
        <w:t>zapraw</w:t>
      </w:r>
      <w:r w:rsidRPr="005D0F8C">
        <w:rPr>
          <w:rFonts w:ascii="Arial Narrow" w:eastAsia="TTE1BF1F18t00" w:hAnsi="Arial Narrow" w:cs="TTE1BF1F18t00"/>
          <w:color w:val="auto"/>
        </w:rPr>
        <w:t>ą elastyczną lub pianką PU</w:t>
      </w:r>
      <w:r w:rsidRPr="005D0F8C">
        <w:rPr>
          <w:rFonts w:ascii="Arial Narrow" w:hAnsi="Arial Narrow" w:cs="Arial"/>
          <w:color w:val="auto"/>
        </w:rPr>
        <w:t xml:space="preserve">. Do cięcia bloczków silikatowych, pustaków </w:t>
      </w:r>
      <w:r w:rsidRPr="005D0F8C">
        <w:rPr>
          <w:rFonts w:ascii="Arial Narrow" w:eastAsia="TTE1BF1F18t00" w:hAnsi="Arial Narrow" w:cs="TTE1BF1F18t00"/>
          <w:color w:val="auto"/>
        </w:rPr>
        <w:t>ś</w:t>
      </w:r>
      <w:r w:rsidRPr="005D0F8C">
        <w:rPr>
          <w:rFonts w:ascii="Arial Narrow" w:hAnsi="Arial Narrow" w:cs="Arial"/>
          <w:color w:val="auto"/>
        </w:rPr>
        <w:t>ciennych murotherm itp. nale</w:t>
      </w:r>
      <w:r w:rsidRPr="005D0F8C">
        <w:rPr>
          <w:rFonts w:ascii="Arial Narrow" w:eastAsia="TTE1BF1F18t00" w:hAnsi="Arial Narrow" w:cs="TTE1BF1F18t00"/>
          <w:color w:val="auto"/>
        </w:rPr>
        <w:t>ż</w:t>
      </w:r>
      <w:r w:rsidRPr="005D0F8C">
        <w:rPr>
          <w:rFonts w:ascii="Arial Narrow" w:hAnsi="Arial Narrow" w:cs="Arial"/>
          <w:color w:val="auto"/>
        </w:rPr>
        <w:t>y u</w:t>
      </w:r>
      <w:r w:rsidRPr="005D0F8C">
        <w:rPr>
          <w:rFonts w:ascii="Arial Narrow" w:eastAsia="TTE1BF1F18t00" w:hAnsi="Arial Narrow" w:cs="TTE1BF1F18t00"/>
          <w:color w:val="auto"/>
        </w:rPr>
        <w:t>ż</w:t>
      </w:r>
      <w:r w:rsidRPr="005D0F8C">
        <w:rPr>
          <w:rFonts w:ascii="Arial Narrow" w:hAnsi="Arial Narrow" w:cs="Arial"/>
          <w:color w:val="auto"/>
        </w:rPr>
        <w:t>ywa</w:t>
      </w:r>
      <w:r w:rsidRPr="005D0F8C">
        <w:rPr>
          <w:rFonts w:ascii="Arial Narrow" w:eastAsia="TTE1BF1F18t00" w:hAnsi="Arial Narrow" w:cs="TTE1BF1F18t00"/>
          <w:color w:val="auto"/>
        </w:rPr>
        <w:t xml:space="preserve">ć </w:t>
      </w:r>
      <w:r w:rsidRPr="005D0F8C">
        <w:rPr>
          <w:rFonts w:ascii="Arial Narrow" w:hAnsi="Arial Narrow" w:cs="Arial"/>
          <w:color w:val="auto"/>
        </w:rPr>
        <w:t>pilarek stołowych przystosowanych do ciecia elementów murowych. Dzielenie bloczków i pustaków jest jedynie mo</w:t>
      </w:r>
      <w:r w:rsidRPr="005D0F8C">
        <w:rPr>
          <w:rFonts w:ascii="Arial Narrow" w:eastAsia="TTE1BF1F18t00" w:hAnsi="Arial Narrow" w:cs="TTE1BF1F18t00"/>
          <w:color w:val="auto"/>
        </w:rPr>
        <w:t>ż</w:t>
      </w:r>
      <w:r w:rsidRPr="005D0F8C">
        <w:rPr>
          <w:rFonts w:ascii="Arial Narrow" w:hAnsi="Arial Narrow" w:cs="Arial"/>
          <w:color w:val="auto"/>
        </w:rPr>
        <w:t>liwe, gdy zezwala na to specyfikacja techniczna producenta materiału a uzyskanego podziale formaty bloczków zachowuj</w:t>
      </w:r>
      <w:r w:rsidRPr="005D0F8C">
        <w:rPr>
          <w:rFonts w:ascii="Arial Narrow" w:eastAsia="TTE1BF1F18t00" w:hAnsi="Arial Narrow" w:cs="TTE1BF1F18t00"/>
          <w:color w:val="auto"/>
        </w:rPr>
        <w:t xml:space="preserve">ą </w:t>
      </w:r>
      <w:r w:rsidRPr="005D0F8C">
        <w:rPr>
          <w:rFonts w:ascii="Arial Narrow" w:hAnsi="Arial Narrow" w:cs="Arial"/>
          <w:color w:val="auto"/>
        </w:rPr>
        <w:t>w pełni wymagane parametry no</w:t>
      </w:r>
      <w:r w:rsidRPr="005D0F8C">
        <w:rPr>
          <w:rFonts w:ascii="Arial Narrow" w:eastAsia="TTE1BF1F18t00" w:hAnsi="Arial Narrow" w:cs="TTE1BF1F18t00"/>
          <w:color w:val="auto"/>
        </w:rPr>
        <w:t>ś</w:t>
      </w:r>
      <w:r w:rsidRPr="005D0F8C">
        <w:rPr>
          <w:rFonts w:ascii="Arial Narrow" w:hAnsi="Arial Narrow" w:cs="Arial"/>
          <w:color w:val="auto"/>
        </w:rPr>
        <w:t>no</w:t>
      </w:r>
      <w:r w:rsidRPr="005D0F8C">
        <w:rPr>
          <w:rFonts w:ascii="Arial Narrow" w:eastAsia="TTE1BF1F18t00" w:hAnsi="Arial Narrow" w:cs="TTE1BF1F18t00"/>
          <w:color w:val="auto"/>
        </w:rPr>
        <w:t>ś</w:t>
      </w:r>
      <w:r w:rsidRPr="005D0F8C">
        <w:rPr>
          <w:rFonts w:ascii="Arial Narrow" w:hAnsi="Arial Narrow" w:cs="Arial"/>
          <w:color w:val="auto"/>
        </w:rPr>
        <w:t>ci.</w:t>
      </w:r>
    </w:p>
    <w:p w:rsidR="00A83BEF" w:rsidRPr="00A83BEF" w:rsidRDefault="00A83BEF" w:rsidP="00A83BEF">
      <w:pPr>
        <w:jc w:val="both"/>
        <w:rPr>
          <w:rFonts w:ascii="Arial Narrow" w:hAnsi="Arial Narrow" w:cs="Arial"/>
          <w:color w:val="auto"/>
        </w:rPr>
      </w:pPr>
      <w:r w:rsidRPr="00A83BEF">
        <w:rPr>
          <w:rFonts w:ascii="Arial Narrow" w:hAnsi="Arial Narrow" w:cs="Arial"/>
          <w:color w:val="auto"/>
        </w:rPr>
        <w:t>W związku z koniecznością zapewnienia maksymalnej ochrony przed hałasem izolacyjność akustyczna R’A1 dla ścian działowych nie może być mniejsza od 50 dB</w:t>
      </w:r>
    </w:p>
    <w:p w:rsidR="00F01936" w:rsidRPr="00302E8A" w:rsidRDefault="00F01936" w:rsidP="0052408E">
      <w:pPr>
        <w:tabs>
          <w:tab w:val="left" w:pos="9356"/>
        </w:tabs>
        <w:ind w:right="26"/>
        <w:jc w:val="both"/>
        <w:rPr>
          <w:rFonts w:ascii="Arial" w:hAnsi="Arial" w:cs="Arial"/>
          <w:color w:val="auto"/>
          <w:kern w:val="0"/>
          <w:sz w:val="11"/>
          <w:szCs w:val="11"/>
          <w:lang w:eastAsia="pl-PL"/>
        </w:rPr>
      </w:pPr>
    </w:p>
    <w:p w:rsidR="00314941" w:rsidRPr="00FA1817" w:rsidRDefault="00314941" w:rsidP="00314941">
      <w:pPr>
        <w:suppressAutoHyphens w:val="0"/>
        <w:autoSpaceDE w:val="0"/>
        <w:autoSpaceDN w:val="0"/>
        <w:adjustRightInd w:val="0"/>
        <w:spacing w:line="216" w:lineRule="auto"/>
        <w:rPr>
          <w:rFonts w:ascii="Arial Narrow" w:hAnsi="Arial Narrow" w:cs="Arial"/>
          <w:b/>
          <w:bCs/>
          <w:color w:val="auto"/>
          <w:kern w:val="0"/>
          <w:lang w:eastAsia="pl-PL"/>
        </w:rPr>
      </w:pPr>
      <w:r w:rsidRPr="00FA1817">
        <w:rPr>
          <w:rFonts w:ascii="Arial Narrow" w:hAnsi="Arial Narrow" w:cs="Arial"/>
          <w:b/>
          <w:bCs/>
          <w:color w:val="auto"/>
          <w:kern w:val="0"/>
          <w:lang w:eastAsia="pl-PL"/>
        </w:rPr>
        <w:t>S</w:t>
      </w:r>
      <w:r w:rsidR="005D6B83">
        <w:rPr>
          <w:rFonts w:ascii="Arial Narrow" w:hAnsi="Arial Narrow" w:cs="Arial"/>
          <w:b/>
          <w:bCs/>
          <w:color w:val="auto"/>
          <w:kern w:val="0"/>
          <w:lang w:eastAsia="pl-PL"/>
        </w:rPr>
        <w:t>1:</w:t>
      </w:r>
    </w:p>
    <w:p w:rsidR="00314941" w:rsidRDefault="005B2659" w:rsidP="00314941">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 płytki ceramiczne na kleju</w:t>
      </w:r>
    </w:p>
    <w:p w:rsidR="005B2659" w:rsidRDefault="005B2659" w:rsidP="00314941">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 cegła wapienno-piaskowa gr. 12cm</w:t>
      </w:r>
    </w:p>
    <w:p w:rsidR="005B2659" w:rsidRDefault="005B2659" w:rsidP="00314941">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 tynk cementowo-wapienny</w:t>
      </w:r>
    </w:p>
    <w:p w:rsidR="005B2659" w:rsidRDefault="005B2659" w:rsidP="00314941">
      <w:pPr>
        <w:tabs>
          <w:tab w:val="left" w:pos="9498"/>
        </w:tabs>
        <w:ind w:right="26"/>
        <w:jc w:val="both"/>
        <w:rPr>
          <w:rFonts w:ascii="Arial Narrow" w:hAnsi="Arial Narrow" w:cs="Arial"/>
          <w:color w:val="auto"/>
          <w:kern w:val="0"/>
          <w:lang w:eastAsia="pl-PL"/>
        </w:rPr>
      </w:pPr>
    </w:p>
    <w:p w:rsidR="005B2659" w:rsidRPr="005D6B83" w:rsidRDefault="005D6B83" w:rsidP="00314941">
      <w:pPr>
        <w:tabs>
          <w:tab w:val="left" w:pos="9498"/>
        </w:tabs>
        <w:ind w:right="26"/>
        <w:jc w:val="both"/>
        <w:rPr>
          <w:rFonts w:ascii="Arial Narrow" w:hAnsi="Arial Narrow" w:cs="Arial"/>
          <w:b/>
          <w:color w:val="auto"/>
          <w:kern w:val="0"/>
          <w:lang w:eastAsia="pl-PL"/>
        </w:rPr>
      </w:pPr>
      <w:r w:rsidRPr="005D6B83">
        <w:rPr>
          <w:rFonts w:ascii="Arial Narrow" w:hAnsi="Arial Narrow" w:cs="Arial"/>
          <w:b/>
          <w:color w:val="auto"/>
          <w:kern w:val="0"/>
          <w:lang w:eastAsia="pl-PL"/>
        </w:rPr>
        <w:t>S2_GKBI 7,5</w:t>
      </w:r>
    </w:p>
    <w:p w:rsidR="005D6B83" w:rsidRDefault="005D6B83" w:rsidP="00314941">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- 2x płyta gipsowo-kartonowa, impregnowana GKBI 1,25cm, np. Rigips Rigimetr</w:t>
      </w:r>
    </w:p>
    <w:p w:rsidR="005D6B83" w:rsidRDefault="005D6B83" w:rsidP="00314941">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 profil CW50 wypełniony wełną mineralną np. CW50 Ultrasil Isover Aku-płyta gr. 50cm</w:t>
      </w:r>
    </w:p>
    <w:p w:rsidR="005D6B83" w:rsidRDefault="005D6B83" w:rsidP="00314941">
      <w:pPr>
        <w:tabs>
          <w:tab w:val="left" w:pos="9498"/>
        </w:tabs>
        <w:ind w:right="26"/>
        <w:jc w:val="both"/>
        <w:rPr>
          <w:rFonts w:ascii="Arial Narrow" w:hAnsi="Arial Narrow" w:cs="Arial"/>
          <w:color w:val="auto"/>
          <w:kern w:val="0"/>
          <w:lang w:eastAsia="pl-PL"/>
        </w:rPr>
      </w:pPr>
    </w:p>
    <w:p w:rsidR="00A83BEF" w:rsidRPr="00F17AF2" w:rsidRDefault="00A83BEF" w:rsidP="00A83BEF">
      <w:pPr>
        <w:tabs>
          <w:tab w:val="left" w:pos="9498"/>
        </w:tabs>
        <w:ind w:right="26"/>
        <w:jc w:val="both"/>
        <w:rPr>
          <w:rFonts w:ascii="Arial Narrow" w:hAnsi="Arial Narrow" w:cs="Arial"/>
          <w:b/>
          <w:color w:val="auto"/>
          <w:kern w:val="0"/>
          <w:lang w:eastAsia="pl-PL"/>
        </w:rPr>
      </w:pPr>
      <w:r w:rsidRPr="00F17AF2">
        <w:rPr>
          <w:rFonts w:ascii="Arial Narrow" w:hAnsi="Arial Narrow" w:cs="Arial"/>
          <w:b/>
          <w:color w:val="auto"/>
          <w:kern w:val="0"/>
          <w:lang w:eastAsia="pl-PL"/>
        </w:rPr>
        <w:t>S3_GKBI 15*</w:t>
      </w:r>
    </w:p>
    <w:p w:rsidR="00A83BEF" w:rsidRPr="00F17AF2" w:rsidRDefault="00A83BEF" w:rsidP="00A83BEF">
      <w:pPr>
        <w:tabs>
          <w:tab w:val="left" w:pos="9498"/>
        </w:tabs>
        <w:ind w:right="26"/>
        <w:jc w:val="both"/>
        <w:rPr>
          <w:rFonts w:ascii="Arial Narrow" w:hAnsi="Arial Narrow" w:cs="Arial"/>
          <w:color w:val="auto"/>
          <w:kern w:val="0"/>
          <w:lang w:eastAsia="pl-PL"/>
        </w:rPr>
      </w:pPr>
      <w:r w:rsidRPr="00F17AF2">
        <w:rPr>
          <w:rFonts w:ascii="Arial Narrow" w:hAnsi="Arial Narrow" w:cs="Arial"/>
          <w:color w:val="auto"/>
          <w:kern w:val="0"/>
          <w:lang w:eastAsia="pl-PL"/>
        </w:rPr>
        <w:t>- 2x płyta gipsowo-kartonowa, impregnowana GKBI 1,25cm, np. Rigips Rigimetr</w:t>
      </w:r>
    </w:p>
    <w:p w:rsidR="00A83BEF" w:rsidRPr="00F17AF2" w:rsidRDefault="00A83BEF" w:rsidP="00A83BEF">
      <w:pPr>
        <w:tabs>
          <w:tab w:val="left" w:pos="9498"/>
        </w:tabs>
        <w:ind w:right="26"/>
        <w:jc w:val="both"/>
        <w:rPr>
          <w:rFonts w:ascii="Arial Narrow" w:hAnsi="Arial Narrow" w:cs="Arial"/>
          <w:color w:val="auto"/>
          <w:kern w:val="0"/>
          <w:lang w:eastAsia="pl-PL"/>
        </w:rPr>
      </w:pPr>
      <w:r w:rsidRPr="00F17AF2">
        <w:rPr>
          <w:rFonts w:ascii="Arial Narrow" w:hAnsi="Arial Narrow" w:cs="Arial"/>
          <w:color w:val="auto"/>
          <w:kern w:val="0"/>
          <w:lang w:eastAsia="pl-PL"/>
        </w:rPr>
        <w:t xml:space="preserve">- </w:t>
      </w:r>
      <w:r w:rsidR="00F17AF2" w:rsidRPr="00F17AF2">
        <w:rPr>
          <w:rFonts w:ascii="Arial Narrow" w:hAnsi="Arial Narrow" w:cs="Arial"/>
          <w:color w:val="auto"/>
          <w:kern w:val="0"/>
          <w:lang w:eastAsia="pl-PL"/>
        </w:rPr>
        <w:t xml:space="preserve">1x </w:t>
      </w:r>
      <w:r w:rsidRPr="00F17AF2">
        <w:rPr>
          <w:rFonts w:ascii="Arial Narrow" w:hAnsi="Arial Narrow" w:cs="Arial"/>
          <w:color w:val="auto"/>
          <w:kern w:val="0"/>
          <w:lang w:eastAsia="pl-PL"/>
        </w:rPr>
        <w:t>profil CW100 wypełniony wełną mineralną np. CW50 Ultrasil Isover Aku-płyta gr. 100cm</w:t>
      </w:r>
    </w:p>
    <w:p w:rsidR="00A83BEF" w:rsidRDefault="00A83BEF" w:rsidP="00A83BEF">
      <w:pPr>
        <w:tabs>
          <w:tab w:val="left" w:pos="9498"/>
        </w:tabs>
        <w:ind w:right="26"/>
        <w:jc w:val="both"/>
        <w:rPr>
          <w:rFonts w:ascii="Arial Narrow" w:hAnsi="Arial Narrow" w:cs="Arial"/>
          <w:color w:val="auto"/>
          <w:kern w:val="0"/>
          <w:lang w:eastAsia="pl-PL"/>
        </w:rPr>
      </w:pPr>
      <w:r w:rsidRPr="00F17AF2">
        <w:rPr>
          <w:rFonts w:ascii="Arial Narrow" w:hAnsi="Arial Narrow" w:cs="Arial"/>
          <w:color w:val="auto"/>
          <w:kern w:val="0"/>
          <w:lang w:eastAsia="pl-PL"/>
        </w:rPr>
        <w:t>- 2x płyta gipsowo-kartonowa, impregnowana GKBI 1,25cm, np. Rigips Rigimetr</w:t>
      </w:r>
    </w:p>
    <w:p w:rsidR="00F17AF2" w:rsidRDefault="00F17AF2" w:rsidP="00A83BEF">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*ochrona radiologiczna: Pb 2mm</w:t>
      </w:r>
    </w:p>
    <w:p w:rsidR="00F17AF2" w:rsidRDefault="00F17AF2" w:rsidP="00A83BEF">
      <w:pPr>
        <w:tabs>
          <w:tab w:val="left" w:pos="9498"/>
        </w:tabs>
        <w:ind w:right="26"/>
        <w:jc w:val="both"/>
        <w:rPr>
          <w:rFonts w:ascii="Arial Narrow" w:hAnsi="Arial Narrow" w:cs="Arial"/>
          <w:color w:val="auto"/>
          <w:kern w:val="0"/>
          <w:lang w:eastAsia="pl-PL"/>
        </w:rPr>
      </w:pPr>
    </w:p>
    <w:p w:rsidR="00F17AF2" w:rsidRPr="00F17AF2" w:rsidRDefault="00F17AF2" w:rsidP="00A83BEF">
      <w:pPr>
        <w:tabs>
          <w:tab w:val="left" w:pos="9498"/>
        </w:tabs>
        <w:ind w:right="26"/>
        <w:jc w:val="both"/>
        <w:rPr>
          <w:rFonts w:ascii="Arial Narrow" w:hAnsi="Arial Narrow" w:cs="Arial"/>
          <w:color w:val="auto"/>
          <w:kern w:val="0"/>
          <w:lang w:eastAsia="pl-PL"/>
        </w:rPr>
      </w:pPr>
      <w:r>
        <w:rPr>
          <w:rFonts w:ascii="Arial Narrow" w:hAnsi="Arial Narrow" w:cs="Arial"/>
          <w:color w:val="auto"/>
          <w:kern w:val="0"/>
          <w:lang w:eastAsia="pl-PL"/>
        </w:rPr>
        <w:t>Uwaga - grubość osłon radiologicznych należy wykonać zgodnie z uzgodnionym w Wojewódzkiej Stacji Sanitarno-Epidemiologicznej, projektem osłon radiologicznych.</w:t>
      </w:r>
    </w:p>
    <w:p w:rsidR="00FA1817" w:rsidRPr="00A83BEF" w:rsidRDefault="00FA1817" w:rsidP="00A83BEF">
      <w:pPr>
        <w:jc w:val="both"/>
        <w:rPr>
          <w:rFonts w:ascii="Arial Narrow" w:hAnsi="Arial Narrow" w:cs="Arial"/>
          <w:color w:val="auto"/>
        </w:rPr>
      </w:pPr>
    </w:p>
    <w:p w:rsidR="004640BA" w:rsidRDefault="004640BA">
      <w:pPr>
        <w:jc w:val="both"/>
        <w:rPr>
          <w:rFonts w:ascii="Arial Narrow" w:hAnsi="Arial Narrow"/>
          <w:i/>
          <w:u w:val="single"/>
        </w:rPr>
      </w:pPr>
      <w:r>
        <w:rPr>
          <w:rFonts w:ascii="Arial Narrow" w:hAnsi="Arial Narrow"/>
          <w:i/>
          <w:u w:val="single"/>
        </w:rPr>
        <w:t>Uwagi:</w:t>
      </w:r>
    </w:p>
    <w:p w:rsidR="004640BA" w:rsidRDefault="004640BA">
      <w:pPr>
        <w:jc w:val="both"/>
        <w:rPr>
          <w:rFonts w:ascii="Arial Narrow" w:hAnsi="Arial Narrow"/>
          <w:i/>
        </w:rPr>
      </w:pPr>
      <w:r>
        <w:rPr>
          <w:rFonts w:ascii="Arial Narrow" w:hAnsi="Arial Narrow"/>
          <w:i/>
        </w:rPr>
        <w:t>Wszystkie ściany należy wykonywać zgodnie z przyjętym systemem..</w:t>
      </w:r>
    </w:p>
    <w:p w:rsidR="004640BA" w:rsidRDefault="004640BA">
      <w:pPr>
        <w:jc w:val="both"/>
        <w:rPr>
          <w:rFonts w:ascii="Arial Narrow" w:hAnsi="Arial Narrow"/>
          <w:i/>
        </w:rPr>
      </w:pPr>
      <w:r>
        <w:rPr>
          <w:rFonts w:ascii="Arial Narrow" w:hAnsi="Arial Narrow"/>
          <w:i/>
        </w:rPr>
        <w:t>W pomieszczeniach „mokrych” stosować płyty GKBI. Na styku powierzchni szczególnie zagrożonych wpływem wilgoci malować folią w płynie na siatce.</w:t>
      </w:r>
    </w:p>
    <w:p w:rsidR="004640BA" w:rsidRDefault="004640BA">
      <w:pPr>
        <w:pStyle w:val="Tekstpodstawowywcity21"/>
        <w:spacing w:after="0" w:line="100" w:lineRule="atLeast"/>
        <w:ind w:left="0"/>
        <w:jc w:val="both"/>
        <w:rPr>
          <w:rFonts w:ascii="Arial Narrow" w:hAnsi="Arial Narrow"/>
          <w:i/>
        </w:rPr>
      </w:pPr>
      <w:r>
        <w:rPr>
          <w:rFonts w:ascii="Arial Narrow" w:hAnsi="Arial Narrow"/>
          <w:i/>
        </w:rPr>
        <w:t>Przy realizacji należy zastosować wszystkie elementu systemu [płyty, wkręty, izolacje akustyczne, wiatrowe, izolacje  termiczne, system zamocowań itp.]</w:t>
      </w:r>
    </w:p>
    <w:p w:rsidR="004640BA" w:rsidRDefault="004640BA">
      <w:pPr>
        <w:pStyle w:val="Tekstpodstawowywcity21"/>
        <w:spacing w:after="0" w:line="100" w:lineRule="atLeast"/>
        <w:ind w:left="0"/>
        <w:jc w:val="both"/>
        <w:rPr>
          <w:rFonts w:ascii="Arial Narrow" w:hAnsi="Arial Narrow"/>
          <w:i/>
        </w:rPr>
      </w:pPr>
      <w:r>
        <w:rPr>
          <w:rFonts w:ascii="Arial Narrow" w:hAnsi="Arial Narrow"/>
          <w:i/>
        </w:rPr>
        <w:t>Powierzchnie płyt gipsowo-kartonowych gipsowane w całości.</w:t>
      </w:r>
    </w:p>
    <w:p w:rsidR="004640BA" w:rsidRDefault="004640BA">
      <w:pPr>
        <w:pStyle w:val="Tekstpodstawowywcity21"/>
        <w:spacing w:after="0" w:line="100" w:lineRule="atLeast"/>
        <w:ind w:left="0"/>
        <w:jc w:val="both"/>
        <w:rPr>
          <w:rFonts w:ascii="Arial Narrow" w:hAnsi="Arial Narrow"/>
          <w:i/>
        </w:rPr>
      </w:pPr>
      <w:r>
        <w:rPr>
          <w:rFonts w:ascii="Arial Narrow" w:hAnsi="Arial Narrow"/>
          <w:i/>
        </w:rPr>
        <w:t>Powierzchnie płyt gipsowo-kartonowych muszą zostać zagruntowane specjalną emulsją gruntującą wgłębną do płyt GKB lub GKBI.</w:t>
      </w:r>
    </w:p>
    <w:p w:rsidR="004640BA" w:rsidRDefault="004640BA">
      <w:pPr>
        <w:jc w:val="both"/>
        <w:rPr>
          <w:rFonts w:ascii="Arial Narrow" w:hAnsi="Arial Narrow"/>
          <w:i/>
        </w:rPr>
      </w:pPr>
      <w:r>
        <w:rPr>
          <w:rFonts w:ascii="Arial Narrow" w:hAnsi="Arial Narrow"/>
          <w:i/>
        </w:rPr>
        <w:t>W ściankach GKB [GKBI] należy zastosować profile wzmocnione pionowe i poziome wraz z odpowiednimi łącznikami na całej wysokości ścianki przy wszystkich otworach drzwiowych i okiennych.</w:t>
      </w:r>
    </w:p>
    <w:p w:rsidR="004640BA" w:rsidRDefault="004640BA">
      <w:pPr>
        <w:jc w:val="both"/>
        <w:rPr>
          <w:rFonts w:ascii="Arial Narrow" w:hAnsi="Arial Narrow"/>
          <w:i/>
        </w:rPr>
      </w:pPr>
      <w:r>
        <w:rPr>
          <w:rFonts w:ascii="Arial Narrow" w:hAnsi="Arial Narrow"/>
          <w:i/>
        </w:rPr>
        <w:t>W ściankach GKB [GKBI] należy zastosować</w:t>
      </w:r>
      <w:r w:rsidR="00A362B8">
        <w:rPr>
          <w:rFonts w:ascii="Arial Narrow" w:hAnsi="Arial Narrow"/>
          <w:i/>
        </w:rPr>
        <w:t xml:space="preserve"> </w:t>
      </w:r>
      <w:r>
        <w:rPr>
          <w:rFonts w:ascii="Arial Narrow" w:hAnsi="Arial Narrow"/>
          <w:i/>
        </w:rPr>
        <w:t>systemowe wzmocnienia pod wszystkie urządzenia podwieszane, uchwyty i balustrady dla niepełnosprawnych.</w:t>
      </w:r>
    </w:p>
    <w:p w:rsidR="004640BA" w:rsidRDefault="004640BA">
      <w:pPr>
        <w:jc w:val="both"/>
        <w:rPr>
          <w:rFonts w:ascii="Arial Narrow" w:hAnsi="Arial Narrow"/>
          <w:i/>
        </w:rPr>
      </w:pPr>
      <w:r>
        <w:rPr>
          <w:rFonts w:ascii="Arial Narrow" w:hAnsi="Arial Narrow"/>
          <w:i/>
        </w:rPr>
        <w:t>Mocowanie: wkręty TN 25 co 75 cm - pierwsza warstwa poszycia, wkręty TN 35 co 25 cm - druga warstwa poszycia, kołki rozporowe lub dyble tylko metalowe; max co 100 cm</w:t>
      </w:r>
    </w:p>
    <w:p w:rsidR="004640BA" w:rsidRDefault="004640BA">
      <w:pPr>
        <w:jc w:val="both"/>
        <w:rPr>
          <w:rFonts w:ascii="Arial Narrow" w:hAnsi="Arial Narrow"/>
          <w:i/>
        </w:rPr>
      </w:pPr>
      <w:r>
        <w:rPr>
          <w:rFonts w:ascii="Arial Narrow" w:hAnsi="Arial Narrow"/>
          <w:i/>
        </w:rPr>
        <w:t xml:space="preserve">Wykończenie: </w:t>
      </w:r>
    </w:p>
    <w:p w:rsidR="004640BA" w:rsidRDefault="004640BA">
      <w:pPr>
        <w:jc w:val="both"/>
        <w:rPr>
          <w:rFonts w:ascii="Arial Narrow" w:hAnsi="Arial Narrow"/>
          <w:i/>
        </w:rPr>
      </w:pPr>
      <w:r>
        <w:rPr>
          <w:rFonts w:ascii="Arial Narrow" w:hAnsi="Arial Narrow"/>
          <w:i/>
        </w:rPr>
        <w:t>*wstępne – gips szpachlowy z włóknem szklanym np. Uniflot firmy Knauff na siatce z włókna szklanego do łączenia płyt GKB,</w:t>
      </w:r>
    </w:p>
    <w:p w:rsidR="004640BA" w:rsidRDefault="004640BA">
      <w:pPr>
        <w:jc w:val="both"/>
        <w:rPr>
          <w:rFonts w:ascii="Arial Narrow" w:hAnsi="Arial Narrow"/>
          <w:i/>
        </w:rPr>
      </w:pPr>
      <w:r>
        <w:rPr>
          <w:rFonts w:ascii="Arial Narrow" w:hAnsi="Arial Narrow"/>
          <w:i/>
        </w:rPr>
        <w:t>* właściwe (wierzchnie) – gips szpachlowy do wykończenia ostatecznego</w:t>
      </w:r>
    </w:p>
    <w:p w:rsidR="004640BA" w:rsidRDefault="004640BA">
      <w:pPr>
        <w:jc w:val="both"/>
        <w:rPr>
          <w:rFonts w:ascii="Arial Narrow" w:hAnsi="Arial Narrow"/>
          <w:i/>
        </w:rPr>
      </w:pPr>
      <w:r>
        <w:rPr>
          <w:rFonts w:ascii="Arial Narrow" w:hAnsi="Arial Narrow"/>
          <w:i/>
        </w:rPr>
        <w:t>W przypadku zastosowania płyt GKB i GKBi w pomieszczeniach mokrych całe powierzchnie zewnętrzne płyt od strony pomieszczenia należy zabezpieczyć folią w płynie.</w:t>
      </w:r>
    </w:p>
    <w:p w:rsidR="004640BA" w:rsidRDefault="004640BA">
      <w:pPr>
        <w:widowControl w:val="0"/>
        <w:ind w:right="561"/>
        <w:jc w:val="both"/>
      </w:pPr>
    </w:p>
    <w:p w:rsidR="004640BA" w:rsidRPr="00790176" w:rsidRDefault="00A83BEF">
      <w:pPr>
        <w:widowControl w:val="0"/>
        <w:ind w:right="561"/>
        <w:jc w:val="both"/>
        <w:rPr>
          <w:rFonts w:ascii="Arial Narrow" w:hAnsi="Arial Narrow" w:cs="Arial"/>
          <w:bCs/>
          <w:color w:val="auto"/>
        </w:rPr>
      </w:pPr>
      <w:r>
        <w:rPr>
          <w:rFonts w:ascii="Arial Narrow" w:hAnsi="Arial Narrow" w:cs="Arial"/>
          <w:b/>
          <w:bCs/>
          <w:color w:val="auto"/>
        </w:rPr>
        <w:t>5.3</w:t>
      </w:r>
      <w:r w:rsidR="004640BA" w:rsidRPr="00790176">
        <w:rPr>
          <w:rFonts w:ascii="Arial Narrow" w:hAnsi="Arial Narrow" w:cs="Arial"/>
          <w:b/>
          <w:bCs/>
          <w:color w:val="auto"/>
        </w:rPr>
        <w:t>. POSADZK</w:t>
      </w:r>
      <w:r>
        <w:rPr>
          <w:rFonts w:ascii="Arial Narrow" w:hAnsi="Arial Narrow" w:cs="Arial"/>
          <w:b/>
          <w:bCs/>
          <w:color w:val="auto"/>
        </w:rPr>
        <w:t>I</w:t>
      </w:r>
      <w:r w:rsidR="004640BA" w:rsidRPr="00790176">
        <w:rPr>
          <w:rFonts w:ascii="Arial Narrow" w:hAnsi="Arial Narrow" w:cs="Arial"/>
          <w:bCs/>
          <w:color w:val="auto"/>
        </w:rPr>
        <w:t>:</w:t>
      </w:r>
    </w:p>
    <w:p w:rsidR="00D1060D" w:rsidRPr="00790176" w:rsidRDefault="00D1060D">
      <w:pPr>
        <w:spacing w:line="216" w:lineRule="auto"/>
        <w:rPr>
          <w:rFonts w:ascii="Arial Narrow" w:hAnsi="Arial Narrow" w:cs="Arial"/>
          <w:b/>
          <w:bCs/>
          <w:color w:val="auto"/>
        </w:rPr>
      </w:pPr>
    </w:p>
    <w:p w:rsidR="00A83BEF" w:rsidRDefault="00A83BEF" w:rsidP="00A83BEF">
      <w:pPr>
        <w:pStyle w:val="Akapitzlist2"/>
        <w:rPr>
          <w:rFonts w:ascii="Arial Narrow" w:hAnsi="Arial Narrow"/>
          <w:sz w:val="20"/>
          <w:szCs w:val="20"/>
        </w:rPr>
      </w:pPr>
      <w:r>
        <w:rPr>
          <w:rFonts w:ascii="Arial Narrow" w:hAnsi="Arial Narrow"/>
          <w:sz w:val="20"/>
          <w:szCs w:val="20"/>
        </w:rPr>
        <w:t xml:space="preserve">Wykonanie nowych warstw posadzkowych w obszarze pracowni: </w:t>
      </w:r>
    </w:p>
    <w:p w:rsidR="00A83BEF" w:rsidRPr="002D119E" w:rsidRDefault="00A83BEF" w:rsidP="00A83BEF">
      <w:pPr>
        <w:pStyle w:val="Akapitzlist2"/>
        <w:ind w:left="426"/>
        <w:rPr>
          <w:rFonts w:ascii="Arial Narrow" w:hAnsi="Arial Narrow"/>
          <w:color w:val="auto"/>
          <w:sz w:val="20"/>
          <w:szCs w:val="20"/>
        </w:rPr>
      </w:pPr>
      <w:r w:rsidRPr="002D119E">
        <w:rPr>
          <w:rFonts w:ascii="Arial Narrow" w:hAnsi="Arial Narrow"/>
          <w:color w:val="auto"/>
          <w:sz w:val="20"/>
          <w:szCs w:val="20"/>
        </w:rPr>
        <w:t>P1</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warstwa wykończeniowa: wykładzina PCV prądoprzewodząca</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klej montażowy do wykładziny PCV</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wylewka betonowa zbrojona włóknem szklanym gr. 6cm</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folia PE</w:t>
      </w:r>
    </w:p>
    <w:p w:rsidR="00A83BEF" w:rsidRPr="002D119E" w:rsidRDefault="00A83BEF" w:rsidP="00A83BEF">
      <w:pPr>
        <w:pStyle w:val="Akapitzlist2"/>
        <w:ind w:left="426"/>
        <w:rPr>
          <w:rFonts w:ascii="Arial Narrow" w:hAnsi="Arial Narrow"/>
          <w:color w:val="auto"/>
          <w:sz w:val="20"/>
          <w:szCs w:val="20"/>
        </w:rPr>
      </w:pPr>
      <w:r w:rsidRPr="002D119E">
        <w:rPr>
          <w:rFonts w:ascii="Arial Narrow" w:hAnsi="Arial Narrow" w:cs="Arial"/>
          <w:color w:val="auto"/>
          <w:kern w:val="0"/>
          <w:sz w:val="20"/>
          <w:szCs w:val="20"/>
          <w:lang w:eastAsia="pl-PL"/>
        </w:rPr>
        <w:t>- strop istniejący DZ3 gr. 23 cm</w:t>
      </w:r>
    </w:p>
    <w:p w:rsidR="00A83BEF" w:rsidRPr="002D119E" w:rsidRDefault="00A83BEF" w:rsidP="00A83BEF">
      <w:pPr>
        <w:pStyle w:val="Akapitzlist2"/>
        <w:ind w:left="426"/>
        <w:rPr>
          <w:rFonts w:ascii="Arial Narrow" w:hAnsi="Arial Narrow"/>
          <w:color w:val="auto"/>
          <w:sz w:val="20"/>
          <w:szCs w:val="20"/>
        </w:rPr>
      </w:pPr>
      <w:r w:rsidRPr="002D119E">
        <w:rPr>
          <w:rFonts w:ascii="Arial Narrow" w:hAnsi="Arial Narrow"/>
          <w:color w:val="auto"/>
          <w:sz w:val="20"/>
          <w:szCs w:val="20"/>
        </w:rPr>
        <w:t>P2</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warstwa wykończeniowa: płytki gresowe</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klej do płytek</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wylewka betonowa zbrojona włóknem szklanym gr. 5cm</w:t>
      </w:r>
    </w:p>
    <w:p w:rsidR="00A83BEF" w:rsidRPr="002D119E" w:rsidRDefault="00A83BEF" w:rsidP="00A83BEF">
      <w:pPr>
        <w:suppressAutoHyphens w:val="0"/>
        <w:autoSpaceDE w:val="0"/>
        <w:autoSpaceDN w:val="0"/>
        <w:adjustRightInd w:val="0"/>
        <w:spacing w:line="216" w:lineRule="auto"/>
        <w:ind w:left="426"/>
        <w:rPr>
          <w:rFonts w:ascii="Arial Narrow" w:hAnsi="Arial Narrow" w:cs="Arial"/>
          <w:color w:val="auto"/>
          <w:kern w:val="0"/>
          <w:lang w:eastAsia="pl-PL"/>
        </w:rPr>
      </w:pPr>
      <w:r w:rsidRPr="002D119E">
        <w:rPr>
          <w:rFonts w:ascii="Arial Narrow" w:hAnsi="Arial Narrow" w:cs="Arial"/>
          <w:color w:val="auto"/>
          <w:kern w:val="0"/>
          <w:lang w:eastAsia="pl-PL"/>
        </w:rPr>
        <w:t>- folia PE</w:t>
      </w:r>
    </w:p>
    <w:p w:rsidR="00A83BEF" w:rsidRPr="002D119E" w:rsidRDefault="00A83BEF" w:rsidP="00A83BEF">
      <w:pPr>
        <w:pStyle w:val="Akapitzlist2"/>
        <w:ind w:left="426"/>
        <w:rPr>
          <w:rFonts w:ascii="Arial Narrow" w:hAnsi="Arial Narrow"/>
          <w:color w:val="auto"/>
          <w:sz w:val="20"/>
          <w:szCs w:val="20"/>
        </w:rPr>
      </w:pPr>
      <w:r w:rsidRPr="002D119E">
        <w:rPr>
          <w:rFonts w:ascii="Arial Narrow" w:hAnsi="Arial Narrow" w:cs="Arial"/>
          <w:color w:val="auto"/>
          <w:kern w:val="0"/>
          <w:sz w:val="20"/>
          <w:szCs w:val="20"/>
          <w:lang w:eastAsia="pl-PL"/>
        </w:rPr>
        <w:lastRenderedPageBreak/>
        <w:t>- strop istniejący DZ3 gr. 23 cm</w:t>
      </w:r>
    </w:p>
    <w:p w:rsidR="00A33950" w:rsidRDefault="00A33950">
      <w:pPr>
        <w:jc w:val="both"/>
        <w:rPr>
          <w:rFonts w:ascii="Arial Narrow" w:hAnsi="Arial Narrow" w:cs="Arial"/>
          <w:color w:val="auto"/>
        </w:rPr>
      </w:pPr>
    </w:p>
    <w:p w:rsidR="00DE78C4" w:rsidRDefault="00DE78C4">
      <w:pPr>
        <w:jc w:val="both"/>
        <w:rPr>
          <w:rFonts w:ascii="Arial Narrow" w:hAnsi="Arial Narrow" w:cs="Arial"/>
          <w:color w:val="auto"/>
        </w:rPr>
      </w:pPr>
      <w:r>
        <w:rPr>
          <w:rFonts w:ascii="Arial Narrow" w:hAnsi="Arial Narrow" w:cs="Arial"/>
          <w:color w:val="auto"/>
        </w:rPr>
        <w:t>W związku z wyburzeniem ściany działowej pomiędzy poczekalnią a pracownią RTG należy zerwać istniejącą wykładzinę PCV wraz z cokołami, natomiast po postawieniu nowej ściany uzupełnić braki wykładziną homogeniczną PCV, np. Tarkett iQ Granit w kolorze dopasowanym do istniejącej wykł</w:t>
      </w:r>
      <w:r w:rsidR="009558C8">
        <w:rPr>
          <w:rFonts w:ascii="Arial Narrow" w:hAnsi="Arial Narrow" w:cs="Arial"/>
          <w:color w:val="auto"/>
        </w:rPr>
        <w:t>a</w:t>
      </w:r>
      <w:r>
        <w:rPr>
          <w:rFonts w:ascii="Arial Narrow" w:hAnsi="Arial Narrow" w:cs="Arial"/>
          <w:color w:val="auto"/>
        </w:rPr>
        <w:t>dziny.</w:t>
      </w:r>
    </w:p>
    <w:p w:rsidR="00DE78C4" w:rsidRPr="00790176" w:rsidRDefault="00DE78C4">
      <w:pPr>
        <w:jc w:val="both"/>
        <w:rPr>
          <w:rFonts w:ascii="Arial Narrow" w:hAnsi="Arial Narrow" w:cs="Arial"/>
          <w:color w:val="auto"/>
        </w:rPr>
      </w:pPr>
    </w:p>
    <w:p w:rsidR="00A362B8" w:rsidRPr="00790176" w:rsidRDefault="00280FC6" w:rsidP="00D3454B">
      <w:pPr>
        <w:jc w:val="both"/>
        <w:rPr>
          <w:rFonts w:ascii="Arial Narrow" w:hAnsi="Arial Narrow" w:cs="Arial"/>
          <w:color w:val="auto"/>
        </w:rPr>
      </w:pPr>
      <w:r w:rsidRPr="00790176">
        <w:rPr>
          <w:rFonts w:ascii="Arial Narrow" w:hAnsi="Arial Narrow" w:cs="Arial"/>
          <w:color w:val="auto"/>
          <w:u w:val="single"/>
        </w:rPr>
        <w:t>UWAGA</w:t>
      </w:r>
    </w:p>
    <w:p w:rsidR="00A362B8" w:rsidRPr="00790176" w:rsidRDefault="00A362B8" w:rsidP="00D3454B">
      <w:pPr>
        <w:jc w:val="both"/>
        <w:rPr>
          <w:rFonts w:ascii="Arial Narrow" w:hAnsi="Arial Narrow" w:cs="Arial"/>
          <w:color w:val="auto"/>
        </w:rPr>
      </w:pPr>
      <w:r w:rsidRPr="00790176">
        <w:rPr>
          <w:rFonts w:ascii="Arial Narrow" w:hAnsi="Arial Narrow" w:cs="Arial"/>
          <w:color w:val="auto"/>
        </w:rPr>
        <w:t xml:space="preserve">Poziom podłogi wykończonej w łazienkach nie może być wyższy niż poziom podłogi wykończonej w </w:t>
      </w:r>
      <w:r w:rsidR="00A83BEF">
        <w:rPr>
          <w:rFonts w:ascii="Arial Narrow" w:hAnsi="Arial Narrow" w:cs="Arial"/>
          <w:color w:val="auto"/>
        </w:rPr>
        <w:t>pracowni RTG</w:t>
      </w:r>
      <w:r w:rsidR="00036C17" w:rsidRPr="00790176">
        <w:rPr>
          <w:rFonts w:ascii="Arial Narrow" w:hAnsi="Arial Narrow" w:cs="Arial"/>
          <w:color w:val="auto"/>
        </w:rPr>
        <w:t>.</w:t>
      </w:r>
    </w:p>
    <w:p w:rsidR="00D3454B" w:rsidRPr="00790176" w:rsidRDefault="00D3454B">
      <w:pPr>
        <w:jc w:val="both"/>
        <w:rPr>
          <w:rFonts w:ascii="Arial Narrow" w:hAnsi="Arial Narrow" w:cs="Arial"/>
          <w:color w:val="auto"/>
        </w:rPr>
      </w:pPr>
    </w:p>
    <w:p w:rsidR="004640BA" w:rsidRPr="00790176" w:rsidRDefault="004640BA">
      <w:pPr>
        <w:jc w:val="both"/>
        <w:rPr>
          <w:rFonts w:ascii="Arial Narrow" w:hAnsi="Arial Narrow"/>
          <w:color w:val="auto"/>
          <w:u w:val="single"/>
        </w:rPr>
      </w:pPr>
      <w:r w:rsidRPr="00790176">
        <w:rPr>
          <w:rFonts w:ascii="Arial Narrow" w:hAnsi="Arial Narrow"/>
          <w:color w:val="auto"/>
          <w:u w:val="single"/>
        </w:rPr>
        <w:t>Uwaga:</w:t>
      </w:r>
    </w:p>
    <w:p w:rsidR="004640BA" w:rsidRPr="00790176" w:rsidRDefault="004640BA">
      <w:pPr>
        <w:jc w:val="both"/>
        <w:rPr>
          <w:rFonts w:ascii="Arial Narrow" w:hAnsi="Arial Narrow"/>
          <w:i/>
          <w:color w:val="auto"/>
        </w:rPr>
      </w:pPr>
      <w:r w:rsidRPr="00790176">
        <w:rPr>
          <w:rFonts w:ascii="Arial Narrow" w:hAnsi="Arial Narrow"/>
          <w:i/>
          <w:color w:val="auto"/>
        </w:rPr>
        <w:t>Szlichtę cementową dylatować po obrysie i w progach pomieszczeń oraz dzielić na fragmenty o wymiarze liniowym nie większym niż 6 m.</w:t>
      </w:r>
    </w:p>
    <w:p w:rsidR="004640BA" w:rsidRPr="00790176" w:rsidRDefault="004640BA">
      <w:pPr>
        <w:pStyle w:val="WW-Tekstpodstawowywcity212"/>
        <w:ind w:left="0"/>
        <w:jc w:val="both"/>
        <w:rPr>
          <w:rFonts w:ascii="Arial Narrow" w:hAnsi="Arial Narrow"/>
          <w:i/>
          <w:color w:val="auto"/>
          <w:sz w:val="20"/>
        </w:rPr>
      </w:pPr>
      <w:r w:rsidRPr="00790176">
        <w:rPr>
          <w:rFonts w:ascii="Arial Narrow" w:hAnsi="Arial Narrow"/>
          <w:i/>
          <w:color w:val="auto"/>
          <w:sz w:val="20"/>
        </w:rPr>
        <w:t>Dla uzyskania jednolitych poziomów wykończenia posadzek, grubość wylewek winna być dostosowana do grubości materiałów wykończeniowych posadzek. Należy kierować się zasadą jednakowego poziomu wykończonego posadzek. Przy wykonywaniu warstw konstrukcyjnych podłóg i podkładu betonowego wykonać należy szczeliny dylatacyjne – izolacyjne i przeciwskurczowe. Szczeliny izolacyjne wypełnione materiałem elastycznym np. styropianem (styki akustyczne) lub płaskownikiem ze stali nierdzewnej (przy zmianie grubości podkładu lub zmianie materiału wykończenia podłogi). Szczeliny przeciwskurczowe winny ograniczać pola podkładu betonowego lub fibro betonu do maksymalnie 36m</w:t>
      </w:r>
      <w:r w:rsidRPr="00790176">
        <w:rPr>
          <w:rFonts w:ascii="Arial Narrow" w:hAnsi="Arial Narrow"/>
          <w:i/>
          <w:color w:val="auto"/>
          <w:sz w:val="20"/>
          <w:vertAlign w:val="superscript"/>
        </w:rPr>
        <w:t>2</w:t>
      </w:r>
      <w:r w:rsidRPr="00790176">
        <w:rPr>
          <w:rFonts w:ascii="Arial Narrow" w:hAnsi="Arial Narrow"/>
          <w:i/>
          <w:color w:val="auto"/>
          <w:sz w:val="20"/>
        </w:rPr>
        <w:t>, przy długości boku prostokąta nie przekraczającym 6m. Szczeliny przeciwskurczowe zaleca się wykonać przy krawędziach ścian. Szczeliny przeciwskurczowe w podkładzie betonowym wykonane poprzez nacięcie ręczne lub mechaniczne sięgające głębokości do 1/3 głębokości podkładu. Po okresie dojrzewania podkładu szczeliny dylatacyjne należy wypełnić – żywicami epoksydowymi.</w:t>
      </w:r>
    </w:p>
    <w:p w:rsidR="004640BA" w:rsidRPr="00790176" w:rsidRDefault="004640BA">
      <w:pPr>
        <w:pStyle w:val="WW-Tekstpodstawowywcity212"/>
        <w:ind w:left="0"/>
        <w:jc w:val="both"/>
        <w:rPr>
          <w:rFonts w:ascii="Arial Narrow" w:hAnsi="Arial Narrow"/>
          <w:i/>
          <w:color w:val="auto"/>
          <w:sz w:val="20"/>
        </w:rPr>
      </w:pPr>
      <w:r w:rsidRPr="00790176">
        <w:rPr>
          <w:rFonts w:ascii="Arial Narrow" w:hAnsi="Arial Narrow"/>
          <w:i/>
          <w:color w:val="auto"/>
          <w:sz w:val="20"/>
        </w:rPr>
        <w:t>Na etapie realizacji wykonawca winien wykonać projekt warsztatowy z planem dylatacji izolacyjnych i przeciwskurczowych.</w:t>
      </w:r>
    </w:p>
    <w:p w:rsidR="004640BA" w:rsidRPr="00790176" w:rsidRDefault="004640BA">
      <w:pPr>
        <w:pStyle w:val="WW-Tekstpodstawowywcity212"/>
        <w:tabs>
          <w:tab w:val="left" w:pos="846"/>
          <w:tab w:val="center" w:pos="4536"/>
          <w:tab w:val="right" w:pos="9072"/>
        </w:tabs>
        <w:ind w:left="0"/>
        <w:jc w:val="both"/>
        <w:rPr>
          <w:rFonts w:ascii="Arial Narrow" w:hAnsi="Arial Narrow"/>
          <w:i/>
          <w:color w:val="auto"/>
          <w:sz w:val="20"/>
        </w:rPr>
      </w:pPr>
      <w:r w:rsidRPr="00790176">
        <w:rPr>
          <w:rFonts w:ascii="Arial Narrow" w:hAnsi="Arial Narrow"/>
          <w:i/>
          <w:color w:val="auto"/>
          <w:sz w:val="20"/>
        </w:rPr>
        <w:t>W pomieszcze</w:t>
      </w:r>
      <w:r w:rsidR="00A83BEF">
        <w:rPr>
          <w:rFonts w:ascii="Arial Narrow" w:hAnsi="Arial Narrow"/>
          <w:i/>
          <w:color w:val="auto"/>
          <w:sz w:val="20"/>
        </w:rPr>
        <w:t>niach mokrych (toalety</w:t>
      </w:r>
      <w:r w:rsidRPr="00790176">
        <w:rPr>
          <w:rFonts w:ascii="Arial Narrow" w:hAnsi="Arial Narrow"/>
          <w:i/>
          <w:color w:val="auto"/>
          <w:sz w:val="20"/>
        </w:rPr>
        <w:t>, pomieszczenia technologiczne) pod płytkami typu gres należy wykonać powłokową izolację przeciw - wodną tak zwaną folię w płynie.</w:t>
      </w:r>
    </w:p>
    <w:p w:rsidR="004640BA" w:rsidRPr="00790176" w:rsidRDefault="004640BA">
      <w:pPr>
        <w:pStyle w:val="WW-Tekstpodstawowywcity212"/>
        <w:tabs>
          <w:tab w:val="left" w:pos="846"/>
          <w:tab w:val="center" w:pos="4536"/>
          <w:tab w:val="right" w:pos="9072"/>
        </w:tabs>
        <w:ind w:left="0"/>
        <w:jc w:val="both"/>
        <w:rPr>
          <w:rFonts w:ascii="Arial Narrow" w:hAnsi="Arial Narrow"/>
          <w:i/>
          <w:color w:val="auto"/>
          <w:sz w:val="20"/>
        </w:rPr>
      </w:pPr>
      <w:r w:rsidRPr="00790176">
        <w:rPr>
          <w:rFonts w:ascii="Arial Narrow" w:hAnsi="Arial Narrow"/>
          <w:i/>
          <w:color w:val="auto"/>
          <w:sz w:val="20"/>
        </w:rPr>
        <w:t>Wszystkie p</w:t>
      </w:r>
      <w:r w:rsidR="00A83BEF">
        <w:rPr>
          <w:rFonts w:ascii="Arial Narrow" w:hAnsi="Arial Narrow"/>
          <w:i/>
          <w:color w:val="auto"/>
          <w:sz w:val="20"/>
        </w:rPr>
        <w:t>osadzki należy wykonać jako anty</w:t>
      </w:r>
      <w:r w:rsidRPr="00790176">
        <w:rPr>
          <w:rFonts w:ascii="Arial Narrow" w:hAnsi="Arial Narrow"/>
          <w:i/>
          <w:color w:val="auto"/>
          <w:sz w:val="20"/>
        </w:rPr>
        <w:t>poślizgowe.</w:t>
      </w:r>
    </w:p>
    <w:p w:rsidR="004640BA" w:rsidRPr="00790176" w:rsidRDefault="004640BA">
      <w:pPr>
        <w:widowControl w:val="0"/>
        <w:ind w:right="26"/>
        <w:rPr>
          <w:rFonts w:ascii="Arial Narrow" w:hAnsi="Arial Narrow"/>
          <w:i/>
          <w:color w:val="auto"/>
        </w:rPr>
      </w:pPr>
      <w:r w:rsidRPr="00790176">
        <w:rPr>
          <w:rFonts w:ascii="Arial Narrow" w:hAnsi="Arial Narrow"/>
          <w:i/>
          <w:color w:val="auto"/>
        </w:rPr>
        <w:t>Przed wykonaniem posadzek należy zapoznać się z przebiegiem instalacji podposadzkowych biorąc pod uwagę  ewentualne wytyczne  projektów branżowych.</w:t>
      </w:r>
    </w:p>
    <w:p w:rsidR="004640BA" w:rsidRDefault="004640BA">
      <w:pPr>
        <w:widowControl w:val="0"/>
        <w:ind w:right="561"/>
        <w:jc w:val="both"/>
      </w:pPr>
    </w:p>
    <w:p w:rsidR="004640BA" w:rsidRDefault="00654A50">
      <w:pPr>
        <w:widowControl w:val="0"/>
        <w:ind w:right="561"/>
        <w:jc w:val="both"/>
        <w:rPr>
          <w:rFonts w:ascii="Arial Narrow" w:hAnsi="Arial Narrow" w:cs="Arial"/>
          <w:b/>
        </w:rPr>
      </w:pPr>
      <w:r>
        <w:rPr>
          <w:rFonts w:ascii="Arial Narrow" w:hAnsi="Arial Narrow" w:cs="Arial"/>
          <w:b/>
        </w:rPr>
        <w:t>6</w:t>
      </w:r>
      <w:r w:rsidR="004640BA">
        <w:rPr>
          <w:rFonts w:ascii="Arial Narrow" w:hAnsi="Arial Narrow" w:cs="Arial"/>
          <w:b/>
        </w:rPr>
        <w:t>. INSTALACJE</w:t>
      </w:r>
    </w:p>
    <w:p w:rsidR="004640BA" w:rsidRDefault="00654A50">
      <w:pPr>
        <w:widowControl w:val="0"/>
        <w:ind w:right="26"/>
        <w:jc w:val="both"/>
        <w:rPr>
          <w:rFonts w:ascii="Arial Narrow" w:hAnsi="Arial Narrow" w:cs="Arial"/>
          <w:b/>
          <w:spacing w:val="-7"/>
        </w:rPr>
      </w:pPr>
      <w:r>
        <w:rPr>
          <w:rFonts w:ascii="Arial Narrow" w:hAnsi="Arial Narrow" w:cs="Arial"/>
          <w:b/>
          <w:spacing w:val="-7"/>
        </w:rPr>
        <w:t>6</w:t>
      </w:r>
      <w:r w:rsidR="004640BA">
        <w:rPr>
          <w:rFonts w:ascii="Arial Narrow" w:hAnsi="Arial Narrow" w:cs="Arial"/>
          <w:b/>
          <w:spacing w:val="-7"/>
        </w:rPr>
        <w:t xml:space="preserve">.1. INSTALACJE SANITARNE (szczegóły w odrębnym projekcie instalacji sanitarnych –  część </w:t>
      </w:r>
      <w:r>
        <w:rPr>
          <w:rFonts w:ascii="Arial Narrow" w:hAnsi="Arial Narrow" w:cs="Arial"/>
          <w:b/>
          <w:spacing w:val="-7"/>
        </w:rPr>
        <w:t>2</w:t>
      </w:r>
      <w:r w:rsidR="004640BA">
        <w:rPr>
          <w:rFonts w:ascii="Arial Narrow" w:hAnsi="Arial Narrow" w:cs="Arial"/>
          <w:b/>
          <w:spacing w:val="-7"/>
        </w:rPr>
        <w:t>)</w:t>
      </w:r>
    </w:p>
    <w:p w:rsidR="004640BA" w:rsidRDefault="00654A50">
      <w:pPr>
        <w:widowControl w:val="0"/>
        <w:ind w:right="26"/>
        <w:jc w:val="both"/>
        <w:rPr>
          <w:rFonts w:ascii="Arial Narrow" w:hAnsi="Arial Narrow" w:cs="Arial"/>
          <w:b/>
        </w:rPr>
      </w:pPr>
      <w:r>
        <w:rPr>
          <w:rFonts w:ascii="Arial Narrow" w:hAnsi="Arial Narrow" w:cs="Arial"/>
          <w:b/>
        </w:rPr>
        <w:t>6</w:t>
      </w:r>
      <w:r w:rsidR="004640BA">
        <w:rPr>
          <w:rFonts w:ascii="Arial Narrow" w:hAnsi="Arial Narrow" w:cs="Arial"/>
          <w:b/>
        </w:rPr>
        <w:t>.2. INSTALACJE ELEKTRYCZNE SILNOPRĄDOWE (szczegóły w odrębnym projekcie instalacji elektrycznych silnoprądowych</w:t>
      </w:r>
      <w:r w:rsidR="004640BA">
        <w:rPr>
          <w:rFonts w:ascii="Arial Narrow" w:hAnsi="Arial Narrow" w:cs="Arial"/>
          <w:b/>
          <w:spacing w:val="-7"/>
        </w:rPr>
        <w:t xml:space="preserve">–  część </w:t>
      </w:r>
      <w:r>
        <w:rPr>
          <w:rFonts w:ascii="Arial Narrow" w:hAnsi="Arial Narrow" w:cs="Arial"/>
          <w:b/>
          <w:spacing w:val="-7"/>
        </w:rPr>
        <w:t>3</w:t>
      </w:r>
      <w:r w:rsidR="004640BA">
        <w:rPr>
          <w:rFonts w:ascii="Arial Narrow" w:hAnsi="Arial Narrow" w:cs="Arial"/>
          <w:b/>
        </w:rPr>
        <w:t>)</w:t>
      </w:r>
    </w:p>
    <w:p w:rsidR="004640BA" w:rsidRDefault="00654A50">
      <w:pPr>
        <w:widowControl w:val="0"/>
        <w:ind w:right="26"/>
        <w:jc w:val="both"/>
        <w:rPr>
          <w:rFonts w:ascii="Arial Narrow" w:hAnsi="Arial Narrow" w:cs="Arial"/>
          <w:b/>
        </w:rPr>
      </w:pPr>
      <w:r>
        <w:rPr>
          <w:rFonts w:ascii="Arial Narrow" w:hAnsi="Arial Narrow" w:cs="Arial"/>
          <w:b/>
        </w:rPr>
        <w:t>6</w:t>
      </w:r>
      <w:r w:rsidR="004640BA">
        <w:rPr>
          <w:rFonts w:ascii="Arial Narrow" w:hAnsi="Arial Narrow" w:cs="Arial"/>
          <w:b/>
        </w:rPr>
        <w:t xml:space="preserve">.3. INSTALACJE ELEKTRYCZNE SŁABOPRĄDOWE (szczegóły w odrębnym projekcie instalacji elektrycznych słaboprądowych </w:t>
      </w:r>
      <w:r w:rsidR="004640BA">
        <w:rPr>
          <w:rFonts w:ascii="Arial Narrow" w:hAnsi="Arial Narrow" w:cs="Arial"/>
          <w:b/>
          <w:spacing w:val="-7"/>
        </w:rPr>
        <w:t xml:space="preserve">–  część </w:t>
      </w:r>
      <w:r>
        <w:rPr>
          <w:rFonts w:ascii="Arial Narrow" w:hAnsi="Arial Narrow" w:cs="Arial"/>
          <w:b/>
          <w:spacing w:val="-7"/>
        </w:rPr>
        <w:t>4</w:t>
      </w:r>
      <w:r w:rsidR="004640BA">
        <w:rPr>
          <w:rFonts w:ascii="Arial Narrow" w:hAnsi="Arial Narrow" w:cs="Arial"/>
          <w:b/>
        </w:rPr>
        <w:t>)</w:t>
      </w:r>
    </w:p>
    <w:p w:rsidR="006D561D" w:rsidRDefault="006D561D" w:rsidP="006D561D">
      <w:pPr>
        <w:widowControl w:val="0"/>
        <w:ind w:right="26"/>
        <w:jc w:val="both"/>
        <w:rPr>
          <w:rFonts w:ascii="Arial Narrow" w:hAnsi="Arial Narrow" w:cs="Arial"/>
          <w:b/>
        </w:rPr>
      </w:pPr>
    </w:p>
    <w:p w:rsidR="004640BA" w:rsidRDefault="004640BA">
      <w:pPr>
        <w:ind w:right="561"/>
        <w:jc w:val="both"/>
      </w:pPr>
    </w:p>
    <w:p w:rsidR="004640BA" w:rsidRDefault="008D4F71">
      <w:pPr>
        <w:ind w:right="561"/>
        <w:jc w:val="both"/>
        <w:rPr>
          <w:rFonts w:ascii="Arial Narrow" w:hAnsi="Arial Narrow" w:cs="Arial"/>
          <w:b/>
        </w:rPr>
      </w:pPr>
      <w:r>
        <w:rPr>
          <w:rFonts w:ascii="Arial Narrow" w:hAnsi="Arial Narrow" w:cs="Arial"/>
          <w:b/>
        </w:rPr>
        <w:t>7</w:t>
      </w:r>
      <w:r w:rsidR="004640BA">
        <w:rPr>
          <w:rFonts w:ascii="Arial Narrow" w:hAnsi="Arial Narrow" w:cs="Arial"/>
          <w:b/>
        </w:rPr>
        <w:t>. ROZWIĄZANIA TECHNICZNO – BUDOWLANE WYKOŃCZENIE ZEWNĘTRZNE BUDYNKU</w:t>
      </w:r>
    </w:p>
    <w:p w:rsidR="004640BA" w:rsidRDefault="004640BA">
      <w:pPr>
        <w:ind w:right="561"/>
      </w:pPr>
    </w:p>
    <w:p w:rsidR="004640BA" w:rsidRDefault="00504329">
      <w:pPr>
        <w:pStyle w:val="tytupodrozd"/>
        <w:spacing w:before="0" w:after="0"/>
        <w:ind w:left="0" w:right="26" w:firstLine="0"/>
        <w:jc w:val="both"/>
        <w:rPr>
          <w:rFonts w:ascii="Arial Narrow" w:hAnsi="Arial Narrow" w:cs="Arial"/>
          <w:b/>
          <w:sz w:val="20"/>
        </w:rPr>
      </w:pPr>
      <w:r>
        <w:rPr>
          <w:rFonts w:ascii="Arial Narrow" w:hAnsi="Arial Narrow" w:cs="Arial"/>
          <w:b/>
          <w:sz w:val="20"/>
        </w:rPr>
        <w:t>7</w:t>
      </w:r>
      <w:r w:rsidR="004640BA">
        <w:rPr>
          <w:rFonts w:ascii="Arial Narrow" w:hAnsi="Arial Narrow" w:cs="Arial"/>
          <w:b/>
          <w:sz w:val="20"/>
        </w:rPr>
        <w:t>.1. Okna zewnętrzne</w:t>
      </w:r>
    </w:p>
    <w:p w:rsidR="00504329" w:rsidRDefault="00504329">
      <w:pPr>
        <w:pStyle w:val="tytupodrozd"/>
        <w:spacing w:before="0" w:after="0"/>
        <w:ind w:left="0" w:right="26" w:firstLine="0"/>
        <w:jc w:val="both"/>
        <w:rPr>
          <w:rFonts w:ascii="Arial Narrow" w:hAnsi="Arial Narrow" w:cs="Arial"/>
          <w:b/>
          <w:sz w:val="20"/>
        </w:rPr>
      </w:pPr>
    </w:p>
    <w:p w:rsidR="00FB6E1F" w:rsidRDefault="00504329" w:rsidP="00BA3C5A">
      <w:pPr>
        <w:spacing w:line="216" w:lineRule="auto"/>
        <w:jc w:val="both"/>
        <w:rPr>
          <w:rFonts w:ascii="Arial Narrow" w:hAnsi="Arial Narrow"/>
          <w:color w:val="auto"/>
        </w:rPr>
      </w:pPr>
      <w:r>
        <w:rPr>
          <w:rFonts w:ascii="Arial Narrow" w:hAnsi="Arial Narrow"/>
          <w:color w:val="auto"/>
        </w:rPr>
        <w:t>Okna zewnętrzne bez zmian.</w:t>
      </w:r>
    </w:p>
    <w:p w:rsidR="00504329" w:rsidRDefault="00504329" w:rsidP="00BA3C5A">
      <w:pPr>
        <w:spacing w:line="216" w:lineRule="auto"/>
        <w:jc w:val="both"/>
        <w:rPr>
          <w:rFonts w:ascii="Arial Narrow" w:hAnsi="Arial Narrow"/>
          <w:color w:val="auto"/>
        </w:rPr>
      </w:pPr>
    </w:p>
    <w:p w:rsidR="00504329" w:rsidRPr="00504329" w:rsidRDefault="00504329" w:rsidP="00BA3C5A">
      <w:pPr>
        <w:spacing w:line="216" w:lineRule="auto"/>
        <w:jc w:val="both"/>
        <w:rPr>
          <w:rFonts w:ascii="Arial Narrow" w:hAnsi="Arial Narrow"/>
          <w:b/>
          <w:color w:val="auto"/>
        </w:rPr>
      </w:pPr>
      <w:r w:rsidRPr="00504329">
        <w:rPr>
          <w:rFonts w:ascii="Arial Narrow" w:hAnsi="Arial Narrow"/>
          <w:b/>
          <w:color w:val="auto"/>
        </w:rPr>
        <w:t>7.2. Rolety zewnętrzne</w:t>
      </w:r>
    </w:p>
    <w:p w:rsidR="00504329" w:rsidRPr="00BA3C5A" w:rsidRDefault="00504329" w:rsidP="00BA3C5A">
      <w:pPr>
        <w:spacing w:line="216" w:lineRule="auto"/>
        <w:jc w:val="both"/>
        <w:rPr>
          <w:rFonts w:ascii="Arial Narrow" w:hAnsi="Arial Narrow"/>
          <w:color w:val="auto"/>
        </w:rPr>
      </w:pPr>
    </w:p>
    <w:p w:rsidR="00790299" w:rsidRDefault="00504329">
      <w:pPr>
        <w:jc w:val="both"/>
        <w:rPr>
          <w:rFonts w:ascii="Arial Narrow" w:hAnsi="Arial Narrow"/>
          <w:color w:val="auto"/>
        </w:rPr>
      </w:pPr>
      <w:r>
        <w:rPr>
          <w:rFonts w:ascii="Arial Narrow" w:hAnsi="Arial Narrow"/>
          <w:color w:val="auto"/>
        </w:rPr>
        <w:t xml:space="preserve">Projekt przewiduje montaż rolet zewnętrznych nad oknami pracowni RTG. </w:t>
      </w:r>
    </w:p>
    <w:p w:rsidR="00504329" w:rsidRPr="00504329" w:rsidRDefault="00504329">
      <w:pPr>
        <w:jc w:val="both"/>
        <w:rPr>
          <w:rFonts w:ascii="Arial Narrow" w:hAnsi="Arial Narrow"/>
          <w:color w:val="auto"/>
        </w:rPr>
      </w:pPr>
      <w:r>
        <w:rPr>
          <w:rFonts w:ascii="Arial Narrow" w:hAnsi="Arial Narrow"/>
          <w:color w:val="auto"/>
        </w:rPr>
        <w:t>Rolety zewnętrzne z napędem elektrycznym i doprowadzonym zasilaniem, montowane na ścianie zewnętrznej, np. StandardBox firmy BeClever. Kolor pancerza dostosować do istniejących rolet w pomieszczeniach sąsiadujących.</w:t>
      </w:r>
    </w:p>
    <w:p w:rsidR="000950A6" w:rsidRDefault="000950A6">
      <w:pPr>
        <w:pStyle w:val="Tekstpodstawowywcity21"/>
        <w:spacing w:after="0" w:line="100" w:lineRule="atLeast"/>
        <w:ind w:left="0"/>
        <w:jc w:val="both"/>
        <w:rPr>
          <w:rFonts w:ascii="Arial Narrow" w:hAnsi="Arial Narrow" w:cs="RomanS"/>
          <w:bCs/>
          <w:color w:val="000000"/>
        </w:rPr>
      </w:pPr>
    </w:p>
    <w:p w:rsidR="004640BA" w:rsidRDefault="00246E21">
      <w:pPr>
        <w:widowControl w:val="0"/>
        <w:ind w:right="48"/>
        <w:rPr>
          <w:rFonts w:ascii="Arial Narrow" w:hAnsi="Arial Narrow" w:cs="Arial Narrow"/>
          <w:b/>
        </w:rPr>
      </w:pPr>
      <w:r>
        <w:rPr>
          <w:rFonts w:ascii="Arial Narrow" w:hAnsi="Arial Narrow" w:cs="Arial Narrow"/>
          <w:b/>
        </w:rPr>
        <w:t>8</w:t>
      </w:r>
      <w:r w:rsidR="004640BA">
        <w:rPr>
          <w:rFonts w:ascii="Arial Narrow" w:hAnsi="Arial Narrow" w:cs="Arial Narrow"/>
          <w:b/>
        </w:rPr>
        <w:t>. ROZWIĄZANIA TECHNICZNO-BUDOWLANE  WYKOŃCZENIOWE WEWNĘTRZNE</w:t>
      </w:r>
    </w:p>
    <w:p w:rsidR="004640BA" w:rsidRDefault="004640BA">
      <w:pPr>
        <w:widowControl w:val="0"/>
      </w:pPr>
    </w:p>
    <w:p w:rsidR="004640BA" w:rsidRDefault="00246E21">
      <w:pPr>
        <w:widowControl w:val="0"/>
        <w:rPr>
          <w:rFonts w:ascii="Arial Narrow" w:hAnsi="Arial Narrow" w:cs="Arial Narrow"/>
          <w:b/>
        </w:rPr>
      </w:pPr>
      <w:r>
        <w:rPr>
          <w:rFonts w:ascii="Arial Narrow" w:hAnsi="Arial Narrow" w:cs="Arial Narrow"/>
          <w:b/>
        </w:rPr>
        <w:t>8</w:t>
      </w:r>
      <w:r w:rsidR="004640BA">
        <w:rPr>
          <w:rFonts w:ascii="Arial Narrow" w:hAnsi="Arial Narrow" w:cs="Arial Narrow"/>
          <w:b/>
        </w:rPr>
        <w:t>.1. PRACE TYNKARSKIE</w:t>
      </w:r>
    </w:p>
    <w:p w:rsidR="004640BA" w:rsidRDefault="004640BA">
      <w:pPr>
        <w:widowControl w:val="0"/>
        <w:ind w:right="48"/>
        <w:jc w:val="both"/>
        <w:rPr>
          <w:rFonts w:ascii="Arial Narrow" w:hAnsi="Arial Narrow" w:cs="Arial Narrow"/>
        </w:rPr>
      </w:pPr>
      <w:bookmarkStart w:id="10" w:name="_Toc536533308"/>
      <w:bookmarkEnd w:id="10"/>
      <w:r>
        <w:rPr>
          <w:rFonts w:ascii="Arial Narrow" w:hAnsi="Arial Narrow" w:cs="Arial Narrow"/>
        </w:rPr>
        <w:t xml:space="preserve">W zakresie tynków wewnętrznych należy wyróżnić </w:t>
      </w:r>
      <w:r w:rsidR="00F17AF2">
        <w:rPr>
          <w:rFonts w:ascii="Arial Narrow" w:hAnsi="Arial Narrow" w:cs="Arial Narrow"/>
        </w:rPr>
        <w:t>tynki wykonywane na podłożu nie</w:t>
      </w:r>
      <w:r>
        <w:rPr>
          <w:rFonts w:ascii="Arial Narrow" w:hAnsi="Arial Narrow" w:cs="Arial Narrow"/>
        </w:rPr>
        <w:t xml:space="preserve">chłonnym oraz chłonnym. Projekt przewiduje zasadniczo zastosowanie wewnętrznych tynków gipsowych i cementowo - wapiennych, w technologii maszynowej. Nakładanie takiej warstwy pozwala na zachowanie relatywnie gładkiej, równej powierzchni. Tynki mogą być wykonane jedynie na podłożu przygotowanym. Obowiązkiem Wykonawcy jest zgłosić poszczególne fronty robót w zakresie tynkowania do akceptacji Inspektora Nadzoru. Zgoda ta winna nastąpić po zakończeniu konstrukcyjnych bądź innych zgrubnych robót ogólnobudowlanych w danym obszarze obiektu, oraz po uzyskaniu właściwych parametrów wilgotnościowych podłoża. Ponadto podłoże musi być wolne od zanieczyszczeń, zacieków, natłuszczeń itp. O ile takie korzystne dla jakości realizacji robót tynkarskich warunki wystąpią, wówczas na podłożu niechłonnym wykonać należy podkład np. Deitermann Eurolan G, a na podłożu chłonnym np. Deitermann Cerinol SG. Po zakończeniu prac tynkarskich należy je zgłosić do odbioru. Ubytki, </w:t>
      </w:r>
      <w:r>
        <w:rPr>
          <w:rFonts w:ascii="Arial Narrow" w:hAnsi="Arial Narrow" w:cs="Arial Narrow"/>
        </w:rPr>
        <w:lastRenderedPageBreak/>
        <w:t xml:space="preserve">nierówności, uszczerbki, pęknięcia mogą być powodem dla odmowy dokonania odbioru robót, również jeśli będą to jednostkowe lokalizacje. Do następnej fazy nałożenia powłok malarskich można przystąpić pod warunkiem, że podłoże (tynki) nie wykazuje wilgotności wyższej niż 1%. </w:t>
      </w:r>
    </w:p>
    <w:p w:rsidR="004640BA" w:rsidRPr="00272591" w:rsidRDefault="004640BA" w:rsidP="008721C7">
      <w:pPr>
        <w:pStyle w:val="Tekstpodstawowywcity21"/>
        <w:spacing w:after="0" w:line="100" w:lineRule="atLeast"/>
        <w:ind w:left="0"/>
        <w:jc w:val="both"/>
        <w:rPr>
          <w:rFonts w:ascii="Arial Narrow" w:hAnsi="Arial Narrow" w:cs="Arial Narrow"/>
          <w:color w:val="FF0000"/>
        </w:rPr>
      </w:pPr>
      <w:bookmarkStart w:id="11" w:name="_Toc536533310"/>
      <w:r w:rsidRPr="008721C7">
        <w:rPr>
          <w:rFonts w:ascii="Arial Narrow" w:hAnsi="Arial Narrow" w:cs="Arial Narrow"/>
        </w:rPr>
        <w:t>Na lekkich ściankach działowych</w:t>
      </w:r>
      <w:bookmarkEnd w:id="11"/>
      <w:r w:rsidRPr="008721C7">
        <w:rPr>
          <w:rFonts w:ascii="Arial Narrow" w:hAnsi="Arial Narrow" w:cs="Arial Narrow"/>
        </w:rPr>
        <w:t xml:space="preserve"> należy wykonać tynki w postaci gładzi szpachlowej. </w:t>
      </w:r>
    </w:p>
    <w:p w:rsidR="004640BA" w:rsidRDefault="004640BA">
      <w:pPr>
        <w:widowControl w:val="0"/>
      </w:pPr>
    </w:p>
    <w:p w:rsidR="004640BA" w:rsidRDefault="00246E21">
      <w:pPr>
        <w:widowControl w:val="0"/>
        <w:rPr>
          <w:rFonts w:ascii="Arial Narrow" w:hAnsi="Arial Narrow" w:cs="Arial Narrow"/>
          <w:b/>
        </w:rPr>
      </w:pPr>
      <w:r>
        <w:rPr>
          <w:rFonts w:ascii="Arial Narrow" w:hAnsi="Arial Narrow" w:cs="Arial Narrow"/>
          <w:b/>
        </w:rPr>
        <w:t>8</w:t>
      </w:r>
      <w:r w:rsidR="004640BA">
        <w:rPr>
          <w:rFonts w:ascii="Arial Narrow" w:hAnsi="Arial Narrow" w:cs="Arial Narrow"/>
          <w:b/>
        </w:rPr>
        <w:t>.2. PRACE MALARSKIE</w:t>
      </w:r>
    </w:p>
    <w:p w:rsidR="004640BA" w:rsidRDefault="004640BA">
      <w:pPr>
        <w:pStyle w:val="tytupodrozd"/>
        <w:spacing w:before="0" w:after="0"/>
        <w:ind w:left="0" w:right="23" w:firstLine="0"/>
        <w:jc w:val="both"/>
        <w:rPr>
          <w:rFonts w:ascii="Arial Narrow" w:hAnsi="Arial Narrow" w:cs="Arial Narrow"/>
          <w:sz w:val="20"/>
        </w:rPr>
      </w:pPr>
      <w:r>
        <w:rPr>
          <w:rFonts w:ascii="Arial Narrow" w:hAnsi="Arial Narrow" w:cs="Arial Narrow"/>
          <w:sz w:val="20"/>
        </w:rPr>
        <w:t xml:space="preserve">Przewiduje się pokrycie ścian powłokami malarskimi - wykorzystanie farb do wnętrz np. </w:t>
      </w:r>
      <w:r w:rsidRPr="00F17AF2">
        <w:rPr>
          <w:rFonts w:ascii="Arial Narrow" w:hAnsi="Arial Narrow" w:cs="Arial Narrow"/>
          <w:color w:val="auto"/>
          <w:sz w:val="20"/>
        </w:rPr>
        <w:t>STO,</w:t>
      </w:r>
      <w:r>
        <w:rPr>
          <w:rFonts w:ascii="Arial Narrow" w:hAnsi="Arial Narrow" w:cs="Arial Narrow"/>
          <w:sz w:val="20"/>
        </w:rPr>
        <w:t xml:space="preserve"> Caparol Samtex - dających powierzchnię gładką, odporną na działanie środków chemicznych, utrzymujących dużą odporność powłoki, dopuszczoną do stosowania w pomieszczeniach służby zdrowia (konieczne atesty potwierdzające), poprzez zagruntowanie kolorem podstawowym oraz wykonanie właściwej powłoki w kolorze wskazanym przez projektanta. </w:t>
      </w:r>
    </w:p>
    <w:p w:rsidR="004640BA" w:rsidRDefault="004640BA" w:rsidP="00F17AF2">
      <w:pPr>
        <w:pStyle w:val="tytupodrozd"/>
        <w:tabs>
          <w:tab w:val="left" w:pos="0"/>
        </w:tabs>
        <w:spacing w:before="0" w:after="0"/>
        <w:ind w:left="0" w:right="23" w:firstLine="0"/>
        <w:jc w:val="both"/>
        <w:rPr>
          <w:rFonts w:ascii="Arial Narrow" w:hAnsi="Arial Narrow" w:cs="Arial Narrow"/>
          <w:sz w:val="20"/>
        </w:rPr>
      </w:pPr>
      <w:r>
        <w:rPr>
          <w:rFonts w:ascii="Arial Narrow" w:hAnsi="Arial Narrow" w:cs="Arial Narrow"/>
          <w:sz w:val="20"/>
        </w:rPr>
        <w:t xml:space="preserve">Dla stropów tynkowanych przewiduje się farby akrylowe lub emulsje. Po zakończeniu prac malarskich należy zgłosić je do odbioru. Przebarwienia, przetarcia, zgrubienia na powierzchni powłoki, skazy, prześwitywania mogą być powodem dla odmowy dokonania odbioru robót, również jeśli będą to jednostkowe lokalizacje. </w:t>
      </w:r>
    </w:p>
    <w:p w:rsidR="004640BA" w:rsidRDefault="004640BA">
      <w:pPr>
        <w:pStyle w:val="tytupodrozd"/>
        <w:spacing w:before="0" w:after="0"/>
        <w:ind w:left="0" w:right="22" w:firstLine="0"/>
        <w:jc w:val="both"/>
        <w:rPr>
          <w:rFonts w:ascii="Arial Narrow" w:hAnsi="Arial Narrow"/>
          <w:sz w:val="20"/>
        </w:rPr>
      </w:pPr>
      <w:r>
        <w:rPr>
          <w:rFonts w:ascii="Arial Narrow" w:hAnsi="Arial Narrow"/>
          <w:sz w:val="20"/>
        </w:rPr>
        <w:t>Ostateczne kolory należy dobrać przed wykonaniem zamówienia na podstawie próbek oraz akceptacji projektanta. Należy stosować farby z atestem do pomieszczeń medycznych.</w:t>
      </w:r>
    </w:p>
    <w:p w:rsidR="004640BA" w:rsidRDefault="004640BA">
      <w:pPr>
        <w:widowControl w:val="0"/>
        <w:jc w:val="both"/>
      </w:pPr>
    </w:p>
    <w:p w:rsidR="004640BA" w:rsidRDefault="00246E21">
      <w:pPr>
        <w:widowControl w:val="0"/>
        <w:jc w:val="both"/>
        <w:rPr>
          <w:rFonts w:ascii="Arial Narrow" w:hAnsi="Arial Narrow" w:cs="Arial Narrow"/>
          <w:b/>
        </w:rPr>
      </w:pPr>
      <w:r>
        <w:rPr>
          <w:rFonts w:ascii="Arial Narrow" w:hAnsi="Arial Narrow" w:cs="Arial Narrow"/>
          <w:b/>
        </w:rPr>
        <w:t>8</w:t>
      </w:r>
      <w:r w:rsidR="004640BA">
        <w:rPr>
          <w:rFonts w:ascii="Arial Narrow" w:hAnsi="Arial Narrow" w:cs="Arial Narrow"/>
          <w:b/>
        </w:rPr>
        <w:t>.3. WYKOŃCZENIE I OKŁADZINY ŚCIAN WEWNĘTRZNYCH</w:t>
      </w:r>
    </w:p>
    <w:p w:rsidR="004640BA" w:rsidRDefault="004640BA">
      <w:pPr>
        <w:pStyle w:val="zwyky1"/>
        <w:spacing w:before="0" w:after="0"/>
        <w:jc w:val="both"/>
        <w:rPr>
          <w:rFonts w:ascii="Arial Narrow" w:hAnsi="Arial Narrow"/>
          <w:sz w:val="20"/>
        </w:rPr>
      </w:pPr>
      <w:r>
        <w:rPr>
          <w:rFonts w:ascii="Arial Narrow" w:hAnsi="Arial Narrow"/>
          <w:sz w:val="20"/>
        </w:rPr>
        <w:t>Płytki ceramiczne lub granitogresowe na ścianach występują w:</w:t>
      </w:r>
    </w:p>
    <w:p w:rsidR="004640BA" w:rsidRDefault="004640BA">
      <w:pPr>
        <w:pStyle w:val="zwyky"/>
        <w:spacing w:before="0" w:after="0"/>
        <w:ind w:left="0"/>
        <w:jc w:val="both"/>
        <w:rPr>
          <w:rFonts w:ascii="Arial Narrow" w:hAnsi="Arial Narrow"/>
          <w:sz w:val="20"/>
        </w:rPr>
      </w:pPr>
      <w:r>
        <w:rPr>
          <w:rFonts w:ascii="Arial Narrow" w:hAnsi="Arial Narrow"/>
          <w:sz w:val="20"/>
        </w:rPr>
        <w:t xml:space="preserve">- </w:t>
      </w:r>
      <w:r w:rsidR="00501C50">
        <w:rPr>
          <w:rFonts w:ascii="Arial Narrow" w:hAnsi="Arial Narrow"/>
          <w:sz w:val="20"/>
        </w:rPr>
        <w:t xml:space="preserve">w </w:t>
      </w:r>
      <w:r w:rsidR="006E3201" w:rsidRPr="00F17AF2">
        <w:rPr>
          <w:rFonts w:ascii="Arial Narrow" w:hAnsi="Arial Narrow"/>
          <w:color w:val="auto"/>
          <w:sz w:val="20"/>
        </w:rPr>
        <w:t xml:space="preserve">pomieszczeniu pracowni </w:t>
      </w:r>
      <w:r w:rsidR="00F17AF2">
        <w:rPr>
          <w:rFonts w:ascii="Arial Narrow" w:hAnsi="Arial Narrow"/>
          <w:color w:val="auto"/>
          <w:sz w:val="20"/>
        </w:rPr>
        <w:t>RTG</w:t>
      </w:r>
      <w:r w:rsidR="00F17AF2">
        <w:rPr>
          <w:rFonts w:ascii="Arial Narrow" w:hAnsi="Arial Narrow"/>
          <w:color w:val="00B050"/>
          <w:sz w:val="20"/>
        </w:rPr>
        <w:t xml:space="preserve"> </w:t>
      </w:r>
      <w:r>
        <w:rPr>
          <w:rFonts w:ascii="Arial Narrow" w:hAnsi="Arial Narrow"/>
          <w:sz w:val="20"/>
        </w:rPr>
        <w:t xml:space="preserve">przy </w:t>
      </w:r>
      <w:r w:rsidR="00F17AF2">
        <w:rPr>
          <w:rFonts w:ascii="Arial Narrow" w:hAnsi="Arial Narrow"/>
          <w:sz w:val="20"/>
        </w:rPr>
        <w:t>aneksie meblowym z umywalką</w:t>
      </w:r>
      <w:r>
        <w:rPr>
          <w:rFonts w:ascii="Arial Narrow" w:hAnsi="Arial Narrow"/>
          <w:sz w:val="20"/>
        </w:rPr>
        <w:t xml:space="preserve"> - </w:t>
      </w:r>
      <w:r w:rsidR="007D70B8">
        <w:rPr>
          <w:rFonts w:ascii="Arial Narrow" w:hAnsi="Arial Narrow"/>
          <w:sz w:val="20"/>
        </w:rPr>
        <w:t>fartuch z płytek nad blatem roboczym, 2 rzędy płytek od poziomu blatu szafek stojących na całą długość blatu. Płytki 30x60cm, ścienne, szkliwione, rektyfikowane, kalibracja 8, kolor biały, połysk.</w:t>
      </w:r>
    </w:p>
    <w:p w:rsidR="004640BA" w:rsidRDefault="004640BA">
      <w:pPr>
        <w:pStyle w:val="zwyky"/>
        <w:spacing w:before="0" w:after="0"/>
        <w:ind w:left="0"/>
        <w:jc w:val="both"/>
        <w:rPr>
          <w:rFonts w:ascii="Arial Narrow" w:hAnsi="Arial Narrow"/>
          <w:sz w:val="20"/>
        </w:rPr>
      </w:pPr>
      <w:r>
        <w:rPr>
          <w:rFonts w:ascii="Arial Narrow" w:hAnsi="Arial Narrow"/>
          <w:sz w:val="20"/>
        </w:rPr>
        <w:t xml:space="preserve">- </w:t>
      </w:r>
      <w:r w:rsidR="00501C50">
        <w:rPr>
          <w:rFonts w:ascii="Arial Narrow" w:hAnsi="Arial Narrow"/>
          <w:sz w:val="20"/>
        </w:rPr>
        <w:t xml:space="preserve">w </w:t>
      </w:r>
      <w:r w:rsidR="00F17AF2">
        <w:rPr>
          <w:rFonts w:ascii="Arial Narrow" w:hAnsi="Arial Narrow"/>
          <w:sz w:val="20"/>
        </w:rPr>
        <w:t xml:space="preserve">pom. toalety </w:t>
      </w:r>
      <w:r>
        <w:rPr>
          <w:rFonts w:ascii="Arial Narrow" w:hAnsi="Arial Narrow"/>
          <w:sz w:val="20"/>
        </w:rPr>
        <w:t xml:space="preserve">– do </w:t>
      </w:r>
      <w:r w:rsidR="007D70B8">
        <w:rPr>
          <w:rFonts w:ascii="Arial Narrow" w:hAnsi="Arial Narrow"/>
          <w:sz w:val="20"/>
        </w:rPr>
        <w:t>pełnej wysokości pomieszczenia. Płytki 30x60cm ścienne, białe, matowe, rektyfikowane, kalibracja 8; dekoracyjny pas płytek: płytki 20x20cm, ścienne, blękitne, matowe, rektyfikowane, kalibracja 8.</w:t>
      </w:r>
    </w:p>
    <w:p w:rsidR="00F17AF2" w:rsidRDefault="00F17AF2">
      <w:pPr>
        <w:pStyle w:val="zwyky"/>
        <w:spacing w:before="0" w:after="0"/>
        <w:ind w:left="0"/>
        <w:jc w:val="both"/>
        <w:rPr>
          <w:rFonts w:ascii="Arial Narrow" w:hAnsi="Arial Narrow"/>
          <w:sz w:val="20"/>
        </w:rPr>
      </w:pPr>
    </w:p>
    <w:p w:rsidR="004640BA" w:rsidRDefault="004640BA">
      <w:pPr>
        <w:pStyle w:val="zwyky"/>
        <w:spacing w:before="0" w:after="0"/>
        <w:ind w:left="0"/>
        <w:jc w:val="both"/>
        <w:rPr>
          <w:rFonts w:ascii="Arial Narrow" w:hAnsi="Arial Narrow"/>
          <w:sz w:val="20"/>
        </w:rPr>
      </w:pPr>
      <w:r>
        <w:rPr>
          <w:rFonts w:ascii="Arial Narrow" w:hAnsi="Arial Narrow"/>
          <w:sz w:val="20"/>
        </w:rPr>
        <w:t>Pod glazurę na ścianach łazienek i w okolicach umywalek i zlewozmywaków wykonać grunt wodoodporny lub płynną folię uszczelniająco - izolacyjną np. SuperFlex 1 produkcji DEITERMANN.</w:t>
      </w:r>
    </w:p>
    <w:p w:rsidR="00DE78C4" w:rsidRDefault="00DE78C4">
      <w:pPr>
        <w:pStyle w:val="zwyky"/>
        <w:spacing w:before="0" w:after="0"/>
        <w:ind w:left="0"/>
        <w:jc w:val="both"/>
        <w:rPr>
          <w:rFonts w:ascii="Arial Narrow" w:hAnsi="Arial Narrow"/>
          <w:sz w:val="20"/>
        </w:rPr>
      </w:pPr>
    </w:p>
    <w:p w:rsidR="00DE78C4" w:rsidRPr="00F17AF2" w:rsidRDefault="00DE78C4">
      <w:pPr>
        <w:pStyle w:val="zwyky"/>
        <w:spacing w:before="0" w:after="0"/>
        <w:ind w:left="0"/>
        <w:jc w:val="both"/>
        <w:rPr>
          <w:rFonts w:ascii="Arial Narrow" w:hAnsi="Arial Narrow"/>
          <w:sz w:val="20"/>
          <w:u w:val="single"/>
        </w:rPr>
      </w:pPr>
      <w:r w:rsidRPr="00F17AF2">
        <w:rPr>
          <w:rFonts w:ascii="Arial Narrow" w:hAnsi="Arial Narrow"/>
          <w:sz w:val="20"/>
          <w:u w:val="single"/>
        </w:rPr>
        <w:t>Uwaga - w związku z wyburzeniem ściany w poczekalni, po postawieniu nowej ściany należy odtworzyć dotychczasowe grafiki ścienne zgodnie z motywem przyjętym w poczekalni oraz sąsiadującej pracowni RTG.</w:t>
      </w:r>
    </w:p>
    <w:p w:rsidR="003824FB" w:rsidRPr="009558C8" w:rsidRDefault="003824FB">
      <w:pPr>
        <w:pStyle w:val="zwyky"/>
        <w:spacing w:before="0" w:after="0"/>
        <w:ind w:left="0"/>
        <w:jc w:val="both"/>
        <w:rPr>
          <w:color w:val="auto"/>
          <w:sz w:val="20"/>
        </w:rPr>
      </w:pPr>
    </w:p>
    <w:p w:rsidR="003824FB" w:rsidRPr="009558C8" w:rsidRDefault="00D45096">
      <w:pPr>
        <w:pStyle w:val="zwyky"/>
        <w:spacing w:before="0" w:after="0"/>
        <w:ind w:left="0"/>
        <w:jc w:val="both"/>
        <w:rPr>
          <w:rFonts w:ascii="Arial Narrow" w:hAnsi="Arial Narrow"/>
          <w:b/>
          <w:color w:val="auto"/>
          <w:sz w:val="20"/>
        </w:rPr>
      </w:pPr>
      <w:r w:rsidRPr="009558C8">
        <w:rPr>
          <w:rFonts w:ascii="Arial Narrow" w:hAnsi="Arial Narrow"/>
          <w:b/>
          <w:color w:val="auto"/>
          <w:sz w:val="20"/>
        </w:rPr>
        <w:t xml:space="preserve">8.4. </w:t>
      </w:r>
      <w:r w:rsidR="003824FB" w:rsidRPr="009558C8">
        <w:rPr>
          <w:rFonts w:ascii="Arial Narrow" w:hAnsi="Arial Narrow"/>
          <w:b/>
          <w:color w:val="auto"/>
          <w:sz w:val="20"/>
        </w:rPr>
        <w:t>MALOWANIE</w:t>
      </w:r>
    </w:p>
    <w:p w:rsidR="00D63477" w:rsidRPr="00B473D4" w:rsidRDefault="00D45096" w:rsidP="00D63477">
      <w:pPr>
        <w:pStyle w:val="zwyky"/>
        <w:spacing w:before="0" w:after="0"/>
        <w:ind w:left="0"/>
        <w:jc w:val="both"/>
        <w:rPr>
          <w:rFonts w:ascii="Arial Narrow" w:eastAsia="Calibri" w:hAnsi="Arial Narrow" w:cs="Calibri"/>
          <w:color w:val="auto"/>
          <w:sz w:val="20"/>
        </w:rPr>
      </w:pPr>
      <w:r w:rsidRPr="00B473D4">
        <w:rPr>
          <w:rFonts w:ascii="Arial Narrow" w:hAnsi="Arial Narrow"/>
          <w:color w:val="auto"/>
          <w:sz w:val="20"/>
        </w:rPr>
        <w:t>Ś</w:t>
      </w:r>
      <w:r w:rsidR="004640BA" w:rsidRPr="00B473D4">
        <w:rPr>
          <w:rFonts w:ascii="Arial Narrow" w:hAnsi="Arial Narrow"/>
          <w:color w:val="auto"/>
          <w:sz w:val="20"/>
        </w:rPr>
        <w:t xml:space="preserve">ciany </w:t>
      </w:r>
      <w:r w:rsidR="00DA412E" w:rsidRPr="00B473D4">
        <w:rPr>
          <w:rFonts w:ascii="Arial Narrow" w:hAnsi="Arial Narrow"/>
          <w:color w:val="auto"/>
          <w:sz w:val="20"/>
        </w:rPr>
        <w:t xml:space="preserve">należy pomalować farbą </w:t>
      </w:r>
      <w:r w:rsidR="00D63477" w:rsidRPr="00B473D4">
        <w:rPr>
          <w:rFonts w:ascii="Arial Narrow" w:hAnsi="Arial Narrow" w:cs="Arial"/>
          <w:color w:val="auto"/>
          <w:sz w:val="20"/>
        </w:rPr>
        <w:t>zmywalną i odporną na działanie środków czyszczących i dezynfekcyjnych na pełną wysokość - np. specjalistyczna farba zmywalna do pomieszczeń służby zdrowia np. Caparol Latex Samt 10</w:t>
      </w:r>
      <w:r w:rsidR="00D63477" w:rsidRPr="00B473D4">
        <w:rPr>
          <w:rFonts w:ascii="Arial Narrow" w:hAnsi="Arial Narrow" w:cs="Arial"/>
          <w:color w:val="auto"/>
          <w:kern w:val="0"/>
          <w:sz w:val="20"/>
          <w:lang w:eastAsia="pl-PL"/>
        </w:rPr>
        <w:t xml:space="preserve"> lub równoważna</w:t>
      </w:r>
      <w:r w:rsidR="00D63477" w:rsidRPr="00B473D4">
        <w:rPr>
          <w:rFonts w:ascii="Arial Narrow" w:eastAsia="Calibri" w:hAnsi="Arial Narrow" w:cs="Calibri"/>
          <w:color w:val="auto"/>
          <w:sz w:val="20"/>
        </w:rPr>
        <w:t>.</w:t>
      </w:r>
    </w:p>
    <w:p w:rsidR="00D63477" w:rsidRPr="00B473D4" w:rsidRDefault="00D63477" w:rsidP="00D63477">
      <w:pPr>
        <w:pStyle w:val="zwyky"/>
        <w:spacing w:before="0" w:after="0"/>
        <w:ind w:left="0"/>
        <w:jc w:val="both"/>
        <w:rPr>
          <w:rFonts w:ascii="Arial Narrow" w:hAnsi="Arial Narrow"/>
          <w:color w:val="auto"/>
          <w:sz w:val="20"/>
        </w:rPr>
      </w:pPr>
      <w:r w:rsidRPr="00B473D4">
        <w:rPr>
          <w:rFonts w:ascii="Arial Narrow" w:eastAsia="Calibri" w:hAnsi="Arial Narrow" w:cs="Calibri"/>
          <w:color w:val="auto"/>
          <w:sz w:val="20"/>
        </w:rPr>
        <w:t>Właściwości farby:</w:t>
      </w:r>
    </w:p>
    <w:tbl>
      <w:tblPr>
        <w:tblW w:w="14489" w:type="dxa"/>
        <w:tblCellSpacing w:w="0" w:type="dxa"/>
        <w:shd w:val="clear" w:color="auto" w:fill="FFFFFF"/>
        <w:tblCellMar>
          <w:left w:w="0" w:type="dxa"/>
          <w:right w:w="0" w:type="dxa"/>
        </w:tblCellMar>
        <w:tblLook w:val="04A0"/>
      </w:tblPr>
      <w:tblGrid>
        <w:gridCol w:w="9356"/>
        <w:gridCol w:w="4981"/>
        <w:gridCol w:w="152"/>
      </w:tblGrid>
      <w:tr w:rsidR="00D63477" w:rsidRPr="00B473D4" w:rsidTr="00D63477">
        <w:trPr>
          <w:trHeight w:val="15"/>
          <w:tblCellSpacing w:w="0" w:type="dxa"/>
        </w:trPr>
        <w:tc>
          <w:tcPr>
            <w:tcW w:w="9356" w:type="dxa"/>
            <w:shd w:val="clear" w:color="auto" w:fill="FFFFFF"/>
            <w:vAlign w:val="center"/>
            <w:hideMark/>
          </w:tcPr>
          <w:p w:rsidR="00D63477" w:rsidRPr="00B473D4" w:rsidRDefault="002B0833" w:rsidP="00D63477">
            <w:pPr>
              <w:suppressAutoHyphens w:val="0"/>
              <w:rPr>
                <w:rFonts w:ascii="Arial Narrow" w:hAnsi="Arial Narrow"/>
                <w:color w:val="auto"/>
                <w:kern w:val="0"/>
                <w:lang w:eastAsia="pl-PL"/>
              </w:rPr>
            </w:pPr>
            <w:r>
              <w:rPr>
                <w:rFonts w:ascii="Arial Narrow" w:hAnsi="Arial Narrow"/>
                <w:noProof/>
                <w:color w:val="auto"/>
                <w:kern w:val="0"/>
                <w:lang w:eastAsia="pl-PL"/>
              </w:rPr>
              <w:drawing>
                <wp:inline distT="0" distB="0" distL="0" distR="0">
                  <wp:extent cx="628650" cy="9525"/>
                  <wp:effectExtent l="0" t="0" r="0" b="0"/>
                  <wp:docPr id="1" name="Obraz 1" descr="1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1x1"/>
                          <pic:cNvPicPr>
                            <a:picLocks noChangeAspect="1" noChangeArrowheads="1"/>
                          </pic:cNvPicPr>
                        </pic:nvPicPr>
                        <pic:blipFill>
                          <a:blip r:embed="rId8"/>
                          <a:srcRect/>
                          <a:stretch>
                            <a:fillRect/>
                          </a:stretch>
                        </pic:blipFill>
                        <pic:spPr bwMode="auto">
                          <a:xfrm>
                            <a:off x="0" y="0"/>
                            <a:ext cx="628650" cy="9525"/>
                          </a:xfrm>
                          <a:prstGeom prst="rect">
                            <a:avLst/>
                          </a:prstGeom>
                          <a:noFill/>
                          <a:ln w="9525">
                            <a:noFill/>
                            <a:miter lim="800000"/>
                            <a:headEnd/>
                            <a:tailEnd/>
                          </a:ln>
                        </pic:spPr>
                      </pic:pic>
                    </a:graphicData>
                  </a:graphic>
                </wp:inline>
              </w:drawing>
            </w:r>
          </w:p>
        </w:tc>
        <w:tc>
          <w:tcPr>
            <w:tcW w:w="4981" w:type="dxa"/>
            <w:shd w:val="clear" w:color="auto" w:fill="FFFFFF"/>
            <w:vAlign w:val="center"/>
            <w:hideMark/>
          </w:tcPr>
          <w:p w:rsidR="00D63477" w:rsidRPr="00B473D4" w:rsidRDefault="002B0833" w:rsidP="00D63477">
            <w:pPr>
              <w:suppressAutoHyphens w:val="0"/>
              <w:rPr>
                <w:rFonts w:ascii="Arial Narrow" w:hAnsi="Arial Narrow"/>
                <w:color w:val="auto"/>
                <w:kern w:val="0"/>
                <w:lang w:eastAsia="pl-PL"/>
              </w:rPr>
            </w:pPr>
            <w:r>
              <w:rPr>
                <w:rFonts w:ascii="Arial Narrow" w:hAnsi="Arial Narrow"/>
                <w:noProof/>
                <w:color w:val="auto"/>
                <w:kern w:val="0"/>
                <w:lang w:eastAsia="pl-PL"/>
              </w:rPr>
              <w:drawing>
                <wp:inline distT="0" distB="0" distL="0" distR="0">
                  <wp:extent cx="628650" cy="9525"/>
                  <wp:effectExtent l="0" t="0" r="0" b="0"/>
                  <wp:docPr id="2" name="Obraz 2" descr="1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1x1"/>
                          <pic:cNvPicPr>
                            <a:picLocks noChangeAspect="1" noChangeArrowheads="1"/>
                          </pic:cNvPicPr>
                        </pic:nvPicPr>
                        <pic:blipFill>
                          <a:blip r:embed="rId8"/>
                          <a:srcRect/>
                          <a:stretch>
                            <a:fillRect/>
                          </a:stretch>
                        </pic:blipFill>
                        <pic:spPr bwMode="auto">
                          <a:xfrm>
                            <a:off x="0" y="0"/>
                            <a:ext cx="628650" cy="9525"/>
                          </a:xfrm>
                          <a:prstGeom prst="rect">
                            <a:avLst/>
                          </a:prstGeom>
                          <a:noFill/>
                          <a:ln w="9525">
                            <a:noFill/>
                            <a:miter lim="800000"/>
                            <a:headEnd/>
                            <a:tailEnd/>
                          </a:ln>
                        </pic:spPr>
                      </pic:pic>
                    </a:graphicData>
                  </a:graphic>
                </wp:inline>
              </w:drawing>
            </w:r>
          </w:p>
        </w:tc>
        <w:tc>
          <w:tcPr>
            <w:tcW w:w="152" w:type="dxa"/>
            <w:shd w:val="clear" w:color="auto" w:fill="FFFFFF"/>
            <w:vAlign w:val="center"/>
            <w:hideMark/>
          </w:tcPr>
          <w:p w:rsidR="00D63477" w:rsidRPr="00B473D4" w:rsidRDefault="002B0833" w:rsidP="00D63477">
            <w:pPr>
              <w:suppressAutoHyphens w:val="0"/>
              <w:rPr>
                <w:rFonts w:ascii="Arial Narrow" w:hAnsi="Arial Narrow"/>
                <w:color w:val="auto"/>
                <w:kern w:val="0"/>
                <w:lang w:eastAsia="pl-PL"/>
              </w:rPr>
            </w:pPr>
            <w:r>
              <w:rPr>
                <w:rFonts w:ascii="Arial Narrow" w:hAnsi="Arial Narrow"/>
                <w:noProof/>
                <w:color w:val="auto"/>
                <w:kern w:val="0"/>
                <w:lang w:eastAsia="pl-PL"/>
              </w:rPr>
              <w:drawing>
                <wp:inline distT="0" distB="0" distL="0" distR="0">
                  <wp:extent cx="95250" cy="9525"/>
                  <wp:effectExtent l="0" t="0" r="0" b="0"/>
                  <wp:docPr id="3" name="Obraz 3" descr="1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1x1"/>
                          <pic:cNvPicPr>
                            <a:picLocks noChangeAspect="1" noChangeArrowheads="1"/>
                          </pic:cNvPicPr>
                        </pic:nvPicPr>
                        <pic:blipFill>
                          <a:blip r:embed="rId8"/>
                          <a:srcRect/>
                          <a:stretch>
                            <a:fillRect/>
                          </a:stretch>
                        </pic:blipFill>
                        <pic:spPr bwMode="auto">
                          <a:xfrm>
                            <a:off x="0" y="0"/>
                            <a:ext cx="95250" cy="9525"/>
                          </a:xfrm>
                          <a:prstGeom prst="rect">
                            <a:avLst/>
                          </a:prstGeom>
                          <a:noFill/>
                          <a:ln w="9525">
                            <a:noFill/>
                            <a:miter lim="800000"/>
                            <a:headEnd/>
                            <a:tailEnd/>
                          </a:ln>
                        </pic:spPr>
                      </pic:pic>
                    </a:graphicData>
                  </a:graphic>
                </wp:inline>
              </w:drawing>
            </w:r>
          </w:p>
        </w:tc>
      </w:tr>
      <w:tr w:rsidR="00D63477" w:rsidRPr="00B473D4" w:rsidTr="00D63477">
        <w:trPr>
          <w:trHeight w:val="1126"/>
          <w:tblCellSpacing w:w="0" w:type="dxa"/>
        </w:trPr>
        <w:tc>
          <w:tcPr>
            <w:tcW w:w="9356" w:type="dxa"/>
            <w:shd w:val="clear" w:color="auto" w:fill="FFFFFF"/>
            <w:tcMar>
              <w:top w:w="0" w:type="dxa"/>
              <w:left w:w="0" w:type="dxa"/>
              <w:bottom w:w="0" w:type="dxa"/>
              <w:right w:w="150" w:type="dxa"/>
            </w:tcMar>
            <w:hideMark/>
          </w:tcPr>
          <w:p w:rsidR="00D63477" w:rsidRPr="00B473D4" w:rsidRDefault="00D63477" w:rsidP="00D63477">
            <w:pPr>
              <w:suppressAutoHyphens w:val="0"/>
              <w:rPr>
                <w:rFonts w:ascii="Arial Narrow" w:hAnsi="Arial Narrow"/>
                <w:color w:val="auto"/>
                <w:kern w:val="0"/>
                <w:lang w:eastAsia="pl-PL"/>
              </w:rPr>
            </w:pPr>
            <w:r w:rsidRPr="00B473D4">
              <w:rPr>
                <w:rFonts w:ascii="Arial Narrow" w:hAnsi="Arial Narrow"/>
                <w:color w:val="auto"/>
                <w:kern w:val="0"/>
                <w:lang w:eastAsia="pl-PL"/>
              </w:rPr>
              <w:t>- farba lateksowa, satynowo-matowa</w:t>
            </w:r>
          </w:p>
          <w:p w:rsidR="00D63477" w:rsidRPr="00B473D4" w:rsidRDefault="00D63477" w:rsidP="00D63477">
            <w:pPr>
              <w:suppressAutoHyphens w:val="0"/>
              <w:rPr>
                <w:rFonts w:ascii="Arial Narrow" w:hAnsi="Arial Narrow"/>
                <w:color w:val="auto"/>
                <w:kern w:val="0"/>
                <w:lang w:eastAsia="pl-PL"/>
              </w:rPr>
            </w:pPr>
            <w:r w:rsidRPr="00B473D4">
              <w:rPr>
                <w:rFonts w:ascii="Arial Narrow" w:hAnsi="Arial Narrow"/>
                <w:color w:val="auto"/>
                <w:kern w:val="0"/>
                <w:lang w:eastAsia="pl-PL"/>
              </w:rPr>
              <w:t xml:space="preserve">- </w:t>
            </w:r>
            <w:r w:rsidRPr="00B473D4">
              <w:rPr>
                <w:rFonts w:ascii="Arial Narrow" w:hAnsi="Arial Narrow"/>
                <w:color w:val="auto"/>
                <w:kern w:val="0"/>
                <w:u w:val="single"/>
                <w:lang w:eastAsia="pl-PL"/>
              </w:rPr>
              <w:t>1 klasa odporności na szorowanie na mokro wg EN 13 300</w:t>
            </w:r>
          </w:p>
          <w:p w:rsidR="00D63477" w:rsidRPr="00B473D4" w:rsidRDefault="00D63477" w:rsidP="00D63477">
            <w:pPr>
              <w:suppressAutoHyphens w:val="0"/>
              <w:rPr>
                <w:rFonts w:ascii="Arial Narrow" w:hAnsi="Arial Narrow"/>
                <w:color w:val="auto"/>
                <w:kern w:val="0"/>
                <w:lang w:eastAsia="pl-PL"/>
              </w:rPr>
            </w:pPr>
            <w:r w:rsidRPr="00B473D4">
              <w:rPr>
                <w:rFonts w:ascii="Arial Narrow" w:hAnsi="Arial Narrow"/>
                <w:color w:val="auto"/>
                <w:kern w:val="0"/>
                <w:lang w:eastAsia="pl-PL"/>
              </w:rPr>
              <w:t>- wysoka odporność i zdolność do wielokrotnego zmywania</w:t>
            </w:r>
          </w:p>
          <w:p w:rsidR="00D63477" w:rsidRPr="00B473D4" w:rsidRDefault="00D63477" w:rsidP="00D63477">
            <w:pPr>
              <w:suppressAutoHyphens w:val="0"/>
              <w:ind w:right="-3684"/>
              <w:rPr>
                <w:rFonts w:ascii="Arial Narrow" w:hAnsi="Arial Narrow"/>
                <w:color w:val="auto"/>
                <w:kern w:val="0"/>
                <w:lang w:eastAsia="pl-PL"/>
              </w:rPr>
            </w:pPr>
            <w:r w:rsidRPr="00B473D4">
              <w:rPr>
                <w:rFonts w:ascii="Arial Narrow" w:hAnsi="Arial Narrow"/>
                <w:color w:val="auto"/>
                <w:kern w:val="0"/>
                <w:lang w:eastAsia="pl-PL"/>
              </w:rPr>
              <w:t>- do wykonywania gładkich, wysokoobciążalnych, zachowujących strukturę podłoży  powłok wewnętrznych</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color w:val="auto"/>
                <w:kern w:val="0"/>
                <w:lang w:eastAsia="pl-PL"/>
              </w:rPr>
              <w:t>- wodorozcieńczalna, przyjazna dla środowiska, o słabym neutralnym zapachu</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color w:val="auto"/>
                <w:kern w:val="0"/>
                <w:lang w:eastAsia="pl-PL"/>
              </w:rPr>
              <w:t>- nie zawiera składników  powodujących „fogging” –  „łapanie” kurzu z powietrza</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color w:val="auto"/>
                <w:kern w:val="0"/>
                <w:lang w:eastAsia="pl-PL"/>
              </w:rPr>
              <w:t>-dyfuzyjna</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color w:val="auto"/>
                <w:kern w:val="0"/>
                <w:lang w:eastAsia="pl-PL"/>
              </w:rPr>
              <w:t>- zachowująca strukturę</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color w:val="auto"/>
                <w:kern w:val="0"/>
                <w:lang w:eastAsia="pl-PL"/>
              </w:rPr>
              <w:t>- o zminimalizowanej emisji i bezrozpuszczalnikowa</w:t>
            </w:r>
          </w:p>
          <w:p w:rsidR="00D63477" w:rsidRPr="00B473D4" w:rsidRDefault="00D63477" w:rsidP="00D63477">
            <w:pPr>
              <w:shd w:val="clear" w:color="auto" w:fill="FFFFFF"/>
              <w:suppressAutoHyphens w:val="0"/>
              <w:rPr>
                <w:rFonts w:ascii="Arial Narrow" w:hAnsi="Arial Narrow"/>
                <w:bCs/>
                <w:color w:val="auto"/>
                <w:kern w:val="0"/>
                <w:lang w:eastAsia="pl-PL"/>
              </w:rPr>
            </w:pPr>
            <w:r w:rsidRPr="00B473D4">
              <w:rPr>
                <w:rFonts w:ascii="Arial Narrow" w:hAnsi="Arial Narrow"/>
                <w:color w:val="auto"/>
                <w:kern w:val="0"/>
                <w:lang w:eastAsia="pl-PL"/>
              </w:rPr>
              <w:t xml:space="preserve">- podatna na czyszczenie i odporna na wodne środki dezynfekujące </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bCs/>
                <w:color w:val="auto"/>
                <w:kern w:val="0"/>
                <w:lang w:eastAsia="pl-PL"/>
              </w:rPr>
              <w:t xml:space="preserve">- stopień połysku – </w:t>
            </w:r>
            <w:r w:rsidRPr="00B473D4">
              <w:rPr>
                <w:rFonts w:ascii="Arial Narrow" w:hAnsi="Arial Narrow"/>
                <w:color w:val="auto"/>
                <w:kern w:val="0"/>
                <w:lang w:eastAsia="pl-PL"/>
              </w:rPr>
              <w:t>satynowy mat (wg PN EN 13 300)</w:t>
            </w:r>
          </w:p>
          <w:p w:rsidR="00D63477" w:rsidRPr="00B473D4" w:rsidRDefault="00D63477" w:rsidP="00D63477">
            <w:pPr>
              <w:shd w:val="clear" w:color="auto" w:fill="FFFFFF"/>
              <w:suppressAutoHyphens w:val="0"/>
              <w:rPr>
                <w:rFonts w:ascii="Arial Narrow" w:hAnsi="Arial Narrow"/>
                <w:color w:val="auto"/>
                <w:kern w:val="0"/>
                <w:lang w:eastAsia="pl-PL"/>
              </w:rPr>
            </w:pPr>
            <w:r w:rsidRPr="00B473D4">
              <w:rPr>
                <w:rFonts w:ascii="Arial Narrow" w:hAnsi="Arial Narrow"/>
                <w:bCs/>
                <w:color w:val="auto"/>
                <w:kern w:val="0"/>
                <w:lang w:eastAsia="pl-PL"/>
              </w:rPr>
              <w:t xml:space="preserve">- największy rozmiar ziarna- </w:t>
            </w:r>
            <w:r w:rsidRPr="00B473D4">
              <w:rPr>
                <w:rFonts w:ascii="Arial Narrow" w:hAnsi="Arial Narrow"/>
                <w:color w:val="auto"/>
                <w:kern w:val="0"/>
                <w:lang w:eastAsia="pl-PL"/>
              </w:rPr>
              <w:t>drobna (&lt; 100 µm)</w:t>
            </w:r>
          </w:p>
          <w:p w:rsidR="00D63477" w:rsidRPr="00B473D4" w:rsidRDefault="00D63477" w:rsidP="00D63477">
            <w:pPr>
              <w:shd w:val="clear" w:color="auto" w:fill="FFFFFF"/>
              <w:suppressAutoHyphens w:val="0"/>
              <w:rPr>
                <w:rFonts w:ascii="Arial Narrow" w:hAnsi="Arial Narrow"/>
                <w:bCs/>
                <w:color w:val="auto"/>
                <w:kern w:val="0"/>
                <w:lang w:eastAsia="pl-PL"/>
              </w:rPr>
            </w:pPr>
            <w:r w:rsidRPr="00B473D4">
              <w:rPr>
                <w:rFonts w:ascii="Arial Narrow" w:hAnsi="Arial Narrow"/>
                <w:bCs/>
                <w:color w:val="auto"/>
                <w:kern w:val="0"/>
                <w:lang w:eastAsia="pl-PL"/>
              </w:rPr>
              <w:t>- gęstość 1,4g/cm3</w:t>
            </w:r>
          </w:p>
          <w:p w:rsidR="00D63477" w:rsidRPr="00B473D4" w:rsidRDefault="00D63477" w:rsidP="00D63477">
            <w:pPr>
              <w:shd w:val="clear" w:color="auto" w:fill="FFFFFF"/>
              <w:suppressAutoHyphens w:val="0"/>
              <w:rPr>
                <w:rFonts w:ascii="Arial Narrow" w:hAnsi="Arial Narrow"/>
                <w:color w:val="auto"/>
                <w:kern w:val="0"/>
                <w:lang w:eastAsia="pl-PL"/>
              </w:rPr>
            </w:pPr>
          </w:p>
        </w:tc>
        <w:tc>
          <w:tcPr>
            <w:tcW w:w="0" w:type="auto"/>
            <w:shd w:val="clear" w:color="auto" w:fill="FFFFFF"/>
            <w:vAlign w:val="center"/>
            <w:hideMark/>
          </w:tcPr>
          <w:p w:rsidR="00D63477" w:rsidRPr="00B473D4" w:rsidRDefault="00D63477" w:rsidP="00D63477">
            <w:pPr>
              <w:suppressAutoHyphens w:val="0"/>
              <w:rPr>
                <w:rFonts w:ascii="Arial Narrow" w:hAnsi="Arial Narrow"/>
                <w:color w:val="auto"/>
                <w:kern w:val="0"/>
                <w:lang w:eastAsia="pl-PL"/>
              </w:rPr>
            </w:pPr>
          </w:p>
        </w:tc>
        <w:tc>
          <w:tcPr>
            <w:tcW w:w="0" w:type="auto"/>
            <w:shd w:val="clear" w:color="auto" w:fill="FFFFFF"/>
            <w:vAlign w:val="center"/>
            <w:hideMark/>
          </w:tcPr>
          <w:p w:rsidR="00D63477" w:rsidRPr="00B473D4" w:rsidRDefault="00D63477" w:rsidP="00D63477">
            <w:pPr>
              <w:suppressAutoHyphens w:val="0"/>
              <w:rPr>
                <w:rFonts w:ascii="Arial Narrow" w:hAnsi="Arial Narrow"/>
                <w:color w:val="auto"/>
                <w:kern w:val="0"/>
                <w:lang w:eastAsia="pl-PL"/>
              </w:rPr>
            </w:pPr>
          </w:p>
        </w:tc>
      </w:tr>
    </w:tbl>
    <w:p w:rsidR="003824FB" w:rsidRPr="00B473D4" w:rsidRDefault="003824FB" w:rsidP="003824FB">
      <w:pPr>
        <w:jc w:val="both"/>
        <w:rPr>
          <w:rFonts w:ascii="Arial Narrow" w:eastAsia="Arial Narrow" w:hAnsi="Arial Narrow" w:cs="Arial Narrow"/>
          <w:color w:val="auto"/>
        </w:rPr>
      </w:pPr>
      <w:r w:rsidRPr="00B473D4">
        <w:rPr>
          <w:rFonts w:ascii="Arial Narrow" w:eastAsia="Calibri" w:hAnsi="Arial Narrow" w:cs="Calibri"/>
          <w:color w:val="auto"/>
        </w:rPr>
        <w:t>W</w:t>
      </w:r>
      <w:r w:rsidRPr="00B473D4">
        <w:rPr>
          <w:rFonts w:ascii="Arial Narrow" w:eastAsia="Arial Narrow" w:hAnsi="Arial Narrow" w:cs="Arial Narrow"/>
          <w:color w:val="auto"/>
        </w:rPr>
        <w:t>szystkie u</w:t>
      </w:r>
      <w:r w:rsidRPr="00B473D4">
        <w:rPr>
          <w:rFonts w:ascii="Arial Narrow" w:eastAsia="Calibri" w:hAnsi="Arial Narrow" w:cs="Calibri"/>
          <w:color w:val="auto"/>
        </w:rPr>
        <w:t>ż</w:t>
      </w:r>
      <w:r w:rsidRPr="00B473D4">
        <w:rPr>
          <w:rFonts w:ascii="Arial Narrow" w:eastAsia="Arial Narrow" w:hAnsi="Arial Narrow" w:cs="Arial Narrow"/>
          <w:color w:val="auto"/>
        </w:rPr>
        <w:t>yte materia</w:t>
      </w:r>
      <w:r w:rsidRPr="00B473D4">
        <w:rPr>
          <w:rFonts w:ascii="Arial Narrow" w:eastAsia="Calibri" w:hAnsi="Arial Narrow" w:cs="Calibri"/>
          <w:color w:val="auto"/>
        </w:rPr>
        <w:t>ł</w:t>
      </w:r>
      <w:r w:rsidRPr="00B473D4">
        <w:rPr>
          <w:rFonts w:ascii="Arial Narrow" w:eastAsia="Arial Narrow" w:hAnsi="Arial Narrow" w:cs="Arial Narrow"/>
          <w:color w:val="auto"/>
        </w:rPr>
        <w:t>y musz</w:t>
      </w:r>
      <w:r w:rsidRPr="00B473D4">
        <w:rPr>
          <w:rFonts w:ascii="Arial Narrow" w:eastAsia="Calibri" w:hAnsi="Arial Narrow" w:cs="Calibri"/>
          <w:color w:val="auto"/>
        </w:rPr>
        <w:t>ą</w:t>
      </w:r>
      <w:r w:rsidRPr="00B473D4">
        <w:rPr>
          <w:rFonts w:ascii="Arial Narrow" w:eastAsia="Arial Narrow" w:hAnsi="Arial Narrow" w:cs="Arial Narrow"/>
          <w:color w:val="auto"/>
        </w:rPr>
        <w:t xml:space="preserve"> posiadać odpowiednie atesty i certyfikaty. </w:t>
      </w:r>
    </w:p>
    <w:p w:rsidR="004640BA" w:rsidRPr="00B473D4" w:rsidRDefault="004640BA">
      <w:pPr>
        <w:jc w:val="both"/>
        <w:rPr>
          <w:rFonts w:ascii="Arial Narrow" w:hAnsi="Arial Narrow"/>
          <w:color w:val="auto"/>
        </w:rPr>
      </w:pPr>
      <w:r w:rsidRPr="00B473D4">
        <w:rPr>
          <w:rFonts w:ascii="Arial Narrow" w:hAnsi="Arial Narrow"/>
          <w:color w:val="auto"/>
        </w:rPr>
        <w:t>Ostateczne materiały należy dobrać przed wykonaniem zamówienia na podstawie próbek oraz akceptacji projektanta.</w:t>
      </w:r>
    </w:p>
    <w:p w:rsidR="004640BA" w:rsidRDefault="004640BA">
      <w:pPr>
        <w:jc w:val="both"/>
      </w:pPr>
    </w:p>
    <w:p w:rsidR="004640BA" w:rsidRDefault="00D45096">
      <w:pPr>
        <w:widowControl w:val="0"/>
        <w:rPr>
          <w:rFonts w:ascii="Arial Narrow" w:hAnsi="Arial Narrow" w:cs="Arial Narrow"/>
          <w:b/>
        </w:rPr>
      </w:pPr>
      <w:r>
        <w:rPr>
          <w:rFonts w:ascii="Arial Narrow" w:hAnsi="Arial Narrow" w:cs="Arial Narrow"/>
          <w:b/>
        </w:rPr>
        <w:t>8.5</w:t>
      </w:r>
      <w:r w:rsidR="004640BA">
        <w:rPr>
          <w:rFonts w:ascii="Arial Narrow" w:hAnsi="Arial Narrow" w:cs="Arial Narrow"/>
          <w:b/>
        </w:rPr>
        <w:t>. POSADZKI l PODŁOGI</w:t>
      </w:r>
    </w:p>
    <w:p w:rsidR="004640BA" w:rsidRDefault="00D45096">
      <w:pPr>
        <w:rPr>
          <w:rFonts w:ascii="Arial Narrow" w:hAnsi="Arial Narrow" w:cs="Arial"/>
          <w:b/>
          <w:bCs/>
        </w:rPr>
      </w:pPr>
      <w:r>
        <w:rPr>
          <w:rFonts w:ascii="Arial Narrow" w:hAnsi="Arial Narrow" w:cs="Arial"/>
          <w:b/>
          <w:bCs/>
        </w:rPr>
        <w:t>8.5</w:t>
      </w:r>
      <w:r w:rsidR="002C22E5">
        <w:rPr>
          <w:rFonts w:ascii="Arial Narrow" w:hAnsi="Arial Narrow" w:cs="Arial"/>
          <w:b/>
          <w:bCs/>
        </w:rPr>
        <w:t xml:space="preserve">.1. </w:t>
      </w:r>
      <w:r w:rsidR="004640BA">
        <w:rPr>
          <w:rFonts w:ascii="Arial Narrow" w:hAnsi="Arial Narrow" w:cs="Arial"/>
          <w:b/>
          <w:bCs/>
        </w:rPr>
        <w:t>Wstęp. WARSTWY POSADZKOWE</w:t>
      </w:r>
    </w:p>
    <w:p w:rsidR="004640BA" w:rsidRDefault="004640BA">
      <w:pPr>
        <w:rPr>
          <w:rFonts w:ascii="Arial Narrow" w:hAnsi="Arial Narrow" w:cs="Arial"/>
        </w:rPr>
      </w:pPr>
      <w:r>
        <w:rPr>
          <w:rFonts w:ascii="Arial Narrow" w:hAnsi="Arial Narrow" w:cs="Arial"/>
        </w:rPr>
        <w:t>Wszystkie warstwy wykona</w:t>
      </w:r>
      <w:r>
        <w:rPr>
          <w:rFonts w:ascii="Arial Narrow" w:eastAsia="TTE1BF1F18t00" w:hAnsi="Arial Narrow" w:cs="TTE1BF1F18t00"/>
        </w:rPr>
        <w:t>ć ś</w:t>
      </w:r>
      <w:r>
        <w:rPr>
          <w:rFonts w:ascii="Arial Narrow" w:hAnsi="Arial Narrow" w:cs="Arial"/>
        </w:rPr>
        <w:t>ci</w:t>
      </w:r>
      <w:r>
        <w:rPr>
          <w:rFonts w:ascii="Arial Narrow" w:eastAsia="TTE1BF1F18t00" w:hAnsi="Arial Narrow" w:cs="TTE1BF1F18t00"/>
        </w:rPr>
        <w:t>ś</w:t>
      </w:r>
      <w:r>
        <w:rPr>
          <w:rFonts w:ascii="Arial Narrow" w:hAnsi="Arial Narrow" w:cs="Arial"/>
        </w:rPr>
        <w:t>le według zalece</w:t>
      </w:r>
      <w:r>
        <w:rPr>
          <w:rFonts w:ascii="Arial Narrow" w:eastAsia="TTE1BF1F18t00" w:hAnsi="Arial Narrow" w:cs="TTE1BF1F18t00"/>
        </w:rPr>
        <w:t xml:space="preserve">ń </w:t>
      </w:r>
      <w:r>
        <w:rPr>
          <w:rFonts w:ascii="Arial Narrow" w:hAnsi="Arial Narrow" w:cs="Arial"/>
        </w:rPr>
        <w:t>wytwórcy i projektanta zawartych w projekcie wraz ze wszystkimi robotami pomocniczymi i ewentualnymi poprawkami. Zakres robót obejmuje przygotowanie podłoża, dostaw</w:t>
      </w:r>
      <w:r>
        <w:rPr>
          <w:rFonts w:ascii="Arial Narrow" w:eastAsia="TTE1BF1F18t00" w:hAnsi="Arial Narrow" w:cs="TTE1BF1F18t00"/>
        </w:rPr>
        <w:t xml:space="preserve">ę </w:t>
      </w:r>
      <w:r>
        <w:rPr>
          <w:rFonts w:ascii="Arial Narrow" w:hAnsi="Arial Narrow" w:cs="Arial"/>
        </w:rPr>
        <w:t>i naniesienie materiału z zabezpieczeniem pomieszcze</w:t>
      </w:r>
      <w:r>
        <w:rPr>
          <w:rFonts w:ascii="Arial Narrow" w:eastAsia="TTE1BF1F18t00" w:hAnsi="Arial Narrow" w:cs="TTE1BF1F18t00"/>
        </w:rPr>
        <w:t xml:space="preserve">ń </w:t>
      </w:r>
      <w:r>
        <w:rPr>
          <w:rFonts w:ascii="Arial Narrow" w:hAnsi="Arial Narrow" w:cs="Arial"/>
        </w:rPr>
        <w:t>przed zanieczyszczeniem, sprz</w:t>
      </w:r>
      <w:r>
        <w:rPr>
          <w:rFonts w:ascii="Arial Narrow" w:eastAsia="TTE1BF1F18t00" w:hAnsi="Arial Narrow" w:cs="TTE1BF1F18t00"/>
        </w:rPr>
        <w:t>ą</w:t>
      </w:r>
      <w:r>
        <w:rPr>
          <w:rFonts w:ascii="Arial Narrow" w:hAnsi="Arial Narrow" w:cs="Arial"/>
        </w:rPr>
        <w:t>tanie i usuniecie ewentualnych zanieczyszcze</w:t>
      </w:r>
      <w:r>
        <w:rPr>
          <w:rFonts w:ascii="Arial Narrow" w:eastAsia="TTE1BF1F18t00" w:hAnsi="Arial Narrow" w:cs="TTE1BF1F18t00"/>
        </w:rPr>
        <w:t>ń</w:t>
      </w:r>
      <w:r>
        <w:rPr>
          <w:rFonts w:ascii="Arial Narrow" w:hAnsi="Arial Narrow" w:cs="Arial"/>
        </w:rPr>
        <w:t>. Elementy uszkodzone w trakcie monta</w:t>
      </w:r>
      <w:r>
        <w:rPr>
          <w:rFonts w:ascii="Arial Narrow" w:eastAsia="TTE1BF1F18t00" w:hAnsi="Arial Narrow" w:cs="TTE1BF1F18t00"/>
        </w:rPr>
        <w:t>ż</w:t>
      </w:r>
      <w:r>
        <w:rPr>
          <w:rFonts w:ascii="Arial Narrow" w:hAnsi="Arial Narrow" w:cs="Arial"/>
        </w:rPr>
        <w:t>u musz</w:t>
      </w:r>
      <w:r>
        <w:rPr>
          <w:rFonts w:ascii="Arial Narrow" w:eastAsia="TTE1BF1F18t00" w:hAnsi="Arial Narrow" w:cs="TTE1BF1F18t00"/>
        </w:rPr>
        <w:t xml:space="preserve">ą </w:t>
      </w:r>
      <w:r>
        <w:rPr>
          <w:rFonts w:ascii="Arial Narrow" w:hAnsi="Arial Narrow" w:cs="Arial"/>
        </w:rPr>
        <w:t>by</w:t>
      </w:r>
      <w:r>
        <w:rPr>
          <w:rFonts w:ascii="Arial Narrow" w:eastAsia="TTE1BF1F18t00" w:hAnsi="Arial Narrow" w:cs="TTE1BF1F18t00"/>
        </w:rPr>
        <w:t xml:space="preserve">ć </w:t>
      </w:r>
      <w:r>
        <w:rPr>
          <w:rFonts w:ascii="Arial Narrow" w:hAnsi="Arial Narrow" w:cs="Arial"/>
        </w:rPr>
        <w:t>wymienione na nowe. Zastosowane materiały powinny odpowiada</w:t>
      </w:r>
      <w:r>
        <w:rPr>
          <w:rFonts w:ascii="Arial Narrow" w:eastAsia="TTE1BF1F18t00" w:hAnsi="Arial Narrow" w:cs="TTE1BF1F18t00"/>
        </w:rPr>
        <w:t xml:space="preserve">ć </w:t>
      </w:r>
      <w:r>
        <w:rPr>
          <w:rFonts w:ascii="Arial Narrow" w:hAnsi="Arial Narrow" w:cs="Arial"/>
        </w:rPr>
        <w:t>Polskim Normom oraz posiada</w:t>
      </w:r>
      <w:r>
        <w:rPr>
          <w:rFonts w:ascii="Arial Narrow" w:eastAsia="TTE1BF1F18t00" w:hAnsi="Arial Narrow" w:cs="TTE1BF1F18t00"/>
        </w:rPr>
        <w:t xml:space="preserve">ć </w:t>
      </w:r>
      <w:r>
        <w:rPr>
          <w:rFonts w:ascii="Arial Narrow" w:hAnsi="Arial Narrow" w:cs="Arial"/>
        </w:rPr>
        <w:t>niezb</w:t>
      </w:r>
      <w:r>
        <w:rPr>
          <w:rFonts w:ascii="Arial Narrow" w:eastAsia="TTE1BF1F18t00" w:hAnsi="Arial Narrow" w:cs="TTE1BF1F18t00"/>
        </w:rPr>
        <w:t>ę</w:t>
      </w:r>
      <w:r>
        <w:rPr>
          <w:rFonts w:ascii="Arial Narrow" w:hAnsi="Arial Narrow" w:cs="Arial"/>
        </w:rPr>
        <w:t>dne atesty</w:t>
      </w:r>
      <w:r w:rsidR="00FB6E1F">
        <w:rPr>
          <w:rFonts w:ascii="Arial Narrow" w:hAnsi="Arial Narrow" w:cs="Arial"/>
        </w:rPr>
        <w:t>.</w:t>
      </w:r>
    </w:p>
    <w:p w:rsidR="004640BA" w:rsidRDefault="004640BA">
      <w:pPr>
        <w:rPr>
          <w:rFonts w:ascii="Arial Narrow" w:hAnsi="Arial Narrow" w:cs="Arial"/>
        </w:rPr>
      </w:pPr>
      <w:r>
        <w:rPr>
          <w:rFonts w:ascii="Arial Narrow" w:hAnsi="Arial Narrow" w:cs="Arial"/>
        </w:rPr>
        <w:t>Wykładzina PC</w:t>
      </w:r>
      <w:r w:rsidR="00FB6E1F">
        <w:rPr>
          <w:rFonts w:ascii="Arial Narrow" w:hAnsi="Arial Narrow" w:cs="Arial"/>
        </w:rPr>
        <w:t>V</w:t>
      </w:r>
      <w:r>
        <w:rPr>
          <w:rFonts w:ascii="Arial Narrow" w:hAnsi="Arial Narrow" w:cs="Arial"/>
        </w:rPr>
        <w:t xml:space="preserve"> Zgodna z normami PN-EN 14041:2006 i PN-EN 649 oraz posiadaj</w:t>
      </w:r>
      <w:r>
        <w:rPr>
          <w:rFonts w:ascii="Arial Narrow" w:eastAsia="TTE1BF1F18t00" w:hAnsi="Arial Narrow" w:cs="TTE1BF1F18t00"/>
        </w:rPr>
        <w:t>ą</w:t>
      </w:r>
      <w:r>
        <w:rPr>
          <w:rFonts w:ascii="Arial Narrow" w:hAnsi="Arial Narrow" w:cs="Arial"/>
        </w:rPr>
        <w:t>ca odpowiednie atesty.</w:t>
      </w:r>
    </w:p>
    <w:p w:rsidR="004640BA" w:rsidRDefault="004640BA">
      <w:pPr>
        <w:rPr>
          <w:rFonts w:ascii="Arial Narrow" w:hAnsi="Arial Narrow" w:cs="Arial"/>
        </w:rPr>
      </w:pPr>
      <w:r>
        <w:rPr>
          <w:rFonts w:ascii="Arial Narrow" w:hAnsi="Arial Narrow" w:cs="Arial"/>
        </w:rPr>
        <w:lastRenderedPageBreak/>
        <w:t>Do wykonywania posadzek z wykładziny można przyst</w:t>
      </w:r>
      <w:r>
        <w:rPr>
          <w:rFonts w:ascii="Arial Narrow" w:eastAsia="TTE1BF1F18t00" w:hAnsi="Arial Narrow" w:cs="TTE1BF1F18t00"/>
        </w:rPr>
        <w:t>ą</w:t>
      </w:r>
      <w:r>
        <w:rPr>
          <w:rFonts w:ascii="Arial Narrow" w:hAnsi="Arial Narrow" w:cs="Arial"/>
        </w:rPr>
        <w:t>pi</w:t>
      </w:r>
      <w:r>
        <w:rPr>
          <w:rFonts w:ascii="Arial Narrow" w:eastAsia="TTE1BF1F18t00" w:hAnsi="Arial Narrow" w:cs="TTE1BF1F18t00"/>
        </w:rPr>
        <w:t xml:space="preserve">ć </w:t>
      </w:r>
      <w:r>
        <w:rPr>
          <w:rFonts w:ascii="Arial Narrow" w:hAnsi="Arial Narrow" w:cs="Arial"/>
        </w:rPr>
        <w:t>po zako</w:t>
      </w:r>
      <w:r>
        <w:rPr>
          <w:rFonts w:ascii="Arial Narrow" w:eastAsia="TTE1BF1F18t00" w:hAnsi="Arial Narrow" w:cs="TTE1BF1F18t00"/>
        </w:rPr>
        <w:t>ń</w:t>
      </w:r>
      <w:r>
        <w:rPr>
          <w:rFonts w:ascii="Arial Narrow" w:hAnsi="Arial Narrow" w:cs="Arial"/>
        </w:rPr>
        <w:t>czeniu wszystkich robót budowlanych stanu surowego i robót wyko</w:t>
      </w:r>
      <w:r>
        <w:rPr>
          <w:rFonts w:ascii="Arial Narrow" w:eastAsia="TTE1BF1F18t00" w:hAnsi="Arial Narrow" w:cs="TTE1BF1F18t00"/>
        </w:rPr>
        <w:t>ń</w:t>
      </w:r>
      <w:r>
        <w:rPr>
          <w:rFonts w:ascii="Arial Narrow" w:hAnsi="Arial Narrow" w:cs="Arial"/>
        </w:rPr>
        <w:t>czeniowych oraz po zako</w:t>
      </w:r>
      <w:r>
        <w:rPr>
          <w:rFonts w:ascii="Arial Narrow" w:eastAsia="TTE1BF1F18t00" w:hAnsi="Arial Narrow" w:cs="TTE1BF1F18t00"/>
        </w:rPr>
        <w:t>ń</w:t>
      </w:r>
      <w:r>
        <w:rPr>
          <w:rFonts w:ascii="Arial Narrow" w:hAnsi="Arial Narrow" w:cs="Arial"/>
        </w:rPr>
        <w:t>czeniu wszystkich robót instalacyjnych ł</w:t>
      </w:r>
      <w:r>
        <w:rPr>
          <w:rFonts w:ascii="Arial Narrow" w:eastAsia="TTE1BF1F18t00" w:hAnsi="Arial Narrow" w:cs="TTE1BF1F18t00"/>
        </w:rPr>
        <w:t>ą</w:t>
      </w:r>
      <w:r>
        <w:rPr>
          <w:rFonts w:ascii="Arial Narrow" w:hAnsi="Arial Narrow" w:cs="Arial"/>
        </w:rPr>
        <w:t>cznie z przeprowadzeniem prób ci</w:t>
      </w:r>
      <w:r>
        <w:rPr>
          <w:rFonts w:ascii="Arial Narrow" w:eastAsia="TTE1BF1F18t00" w:hAnsi="Arial Narrow" w:cs="TTE1BF1F18t00"/>
        </w:rPr>
        <w:t>ś</w:t>
      </w:r>
      <w:r>
        <w:rPr>
          <w:rFonts w:ascii="Arial Narrow" w:hAnsi="Arial Narrow" w:cs="Arial"/>
        </w:rPr>
        <w:t>nieniowych.</w:t>
      </w:r>
    </w:p>
    <w:p w:rsidR="004640BA" w:rsidRDefault="004640BA">
      <w:pPr>
        <w:rPr>
          <w:rFonts w:ascii="Arial Narrow" w:hAnsi="Arial Narrow" w:cs="Arial"/>
        </w:rPr>
      </w:pPr>
      <w:r>
        <w:rPr>
          <w:rFonts w:ascii="Arial Narrow" w:hAnsi="Arial Narrow" w:cs="Arial"/>
        </w:rPr>
        <w:t>Przy monta</w:t>
      </w:r>
      <w:r>
        <w:rPr>
          <w:rFonts w:ascii="Arial Narrow" w:eastAsia="TTE1BF1F18t00" w:hAnsi="Arial Narrow" w:cs="TTE1BF1F18t00"/>
        </w:rPr>
        <w:t>ż</w:t>
      </w:r>
      <w:r>
        <w:rPr>
          <w:rFonts w:ascii="Arial Narrow" w:hAnsi="Arial Narrow" w:cs="Arial"/>
        </w:rPr>
        <w:t>u wykładzin podłogowych niezmiernie istotn</w:t>
      </w:r>
      <w:r>
        <w:rPr>
          <w:rFonts w:ascii="Arial Narrow" w:eastAsia="TTE1BF1F18t00" w:hAnsi="Arial Narrow" w:cs="TTE1BF1F18t00"/>
        </w:rPr>
        <w:t xml:space="preserve">ą </w:t>
      </w:r>
      <w:r>
        <w:rPr>
          <w:rFonts w:ascii="Arial Narrow" w:hAnsi="Arial Narrow" w:cs="Arial"/>
        </w:rPr>
        <w:t>czynno</w:t>
      </w:r>
      <w:r>
        <w:rPr>
          <w:rFonts w:ascii="Arial Narrow" w:eastAsia="TTE1BF1F18t00" w:hAnsi="Arial Narrow" w:cs="TTE1BF1F18t00"/>
        </w:rPr>
        <w:t>ś</w:t>
      </w:r>
      <w:r>
        <w:rPr>
          <w:rFonts w:ascii="Arial Narrow" w:hAnsi="Arial Narrow" w:cs="Arial"/>
        </w:rPr>
        <w:t>ci</w:t>
      </w:r>
      <w:r>
        <w:rPr>
          <w:rFonts w:ascii="Arial Narrow" w:eastAsia="TTE1BF1F18t00" w:hAnsi="Arial Narrow" w:cs="TTE1BF1F18t00"/>
        </w:rPr>
        <w:t xml:space="preserve">ą </w:t>
      </w:r>
      <w:r>
        <w:rPr>
          <w:rFonts w:ascii="Arial Narrow" w:hAnsi="Arial Narrow" w:cs="Arial"/>
        </w:rPr>
        <w:t>jest dokładna kontrola podło</w:t>
      </w:r>
      <w:r>
        <w:rPr>
          <w:rFonts w:ascii="Arial Narrow" w:eastAsia="TTE1BF1F18t00" w:hAnsi="Arial Narrow" w:cs="TTE1BF1F18t00"/>
        </w:rPr>
        <w:t>ż</w:t>
      </w:r>
      <w:r>
        <w:rPr>
          <w:rFonts w:ascii="Arial Narrow" w:hAnsi="Arial Narrow" w:cs="Arial"/>
        </w:rPr>
        <w:t>a. Przygotowane podłoże musi być:</w:t>
      </w:r>
    </w:p>
    <w:p w:rsidR="004640BA" w:rsidRDefault="004640BA">
      <w:pPr>
        <w:rPr>
          <w:rFonts w:ascii="Arial Narrow" w:hAnsi="Arial Narrow" w:cs="Arial"/>
        </w:rPr>
      </w:pPr>
      <w:r>
        <w:rPr>
          <w:rFonts w:ascii="Arial Narrow" w:hAnsi="Arial Narrow" w:cs="Arial"/>
        </w:rPr>
        <w:t>• wytrzymałe, szczególnie przy intensywnym obci</w:t>
      </w:r>
      <w:r>
        <w:rPr>
          <w:rFonts w:ascii="Arial Narrow" w:eastAsia="TTE1BF1F18t00" w:hAnsi="Arial Narrow" w:cs="TTE1BF1F18t00"/>
        </w:rPr>
        <w:t>ąż</w:t>
      </w:r>
      <w:r>
        <w:rPr>
          <w:rFonts w:ascii="Arial Narrow" w:hAnsi="Arial Narrow" w:cs="Arial"/>
        </w:rPr>
        <w:t>eniu posadzki,</w:t>
      </w:r>
    </w:p>
    <w:p w:rsidR="004640BA" w:rsidRDefault="004640BA">
      <w:pPr>
        <w:rPr>
          <w:rFonts w:ascii="Arial Narrow" w:hAnsi="Arial Narrow" w:cs="Arial"/>
        </w:rPr>
      </w:pPr>
      <w:r>
        <w:rPr>
          <w:rFonts w:ascii="Arial Narrow" w:hAnsi="Arial Narrow" w:cs="Arial"/>
        </w:rPr>
        <w:t>• równe, aby mo</w:t>
      </w:r>
      <w:r>
        <w:rPr>
          <w:rFonts w:ascii="Arial Narrow" w:eastAsia="TTE1BF1F18t00" w:hAnsi="Arial Narrow" w:cs="TTE1BF1F18t00"/>
        </w:rPr>
        <w:t>ż</w:t>
      </w:r>
      <w:r>
        <w:rPr>
          <w:rFonts w:ascii="Arial Narrow" w:hAnsi="Arial Narrow" w:cs="Arial"/>
        </w:rPr>
        <w:t>na było wyliczy</w:t>
      </w:r>
      <w:r>
        <w:rPr>
          <w:rFonts w:ascii="Arial Narrow" w:eastAsia="TTE1BF1F18t00" w:hAnsi="Arial Narrow" w:cs="TTE1BF1F18t00"/>
        </w:rPr>
        <w:t xml:space="preserve">ć </w:t>
      </w:r>
      <w:r>
        <w:rPr>
          <w:rFonts w:ascii="Arial Narrow" w:hAnsi="Arial Narrow" w:cs="Arial"/>
        </w:rPr>
        <w:t>ilo</w:t>
      </w:r>
      <w:r>
        <w:rPr>
          <w:rFonts w:ascii="Arial Narrow" w:eastAsia="TTE1BF1F18t00" w:hAnsi="Arial Narrow" w:cs="TTE1BF1F18t00"/>
        </w:rPr>
        <w:t xml:space="preserve">ść </w:t>
      </w:r>
      <w:r>
        <w:rPr>
          <w:rFonts w:ascii="Arial Narrow" w:hAnsi="Arial Narrow" w:cs="Arial"/>
        </w:rPr>
        <w:t>potrzebnych mas wyrównawczych,</w:t>
      </w:r>
    </w:p>
    <w:p w:rsidR="004640BA" w:rsidRDefault="004640BA">
      <w:pPr>
        <w:rPr>
          <w:rFonts w:ascii="Arial Narrow" w:hAnsi="Arial Narrow" w:cs="Arial"/>
        </w:rPr>
      </w:pPr>
      <w:r>
        <w:rPr>
          <w:rFonts w:ascii="Arial Narrow" w:hAnsi="Arial Narrow" w:cs="Arial"/>
        </w:rPr>
        <w:t>• posiadać odpowiednią maksymalną wilgotno</w:t>
      </w:r>
      <w:r>
        <w:rPr>
          <w:rFonts w:ascii="Arial Narrow" w:eastAsia="TTE1BF1F18t00" w:hAnsi="Arial Narrow" w:cs="TTE1BF1F18t00"/>
        </w:rPr>
        <w:t>ś</w:t>
      </w:r>
      <w:r>
        <w:rPr>
          <w:rFonts w:ascii="Arial Narrow" w:hAnsi="Arial Narrow" w:cs="Arial"/>
        </w:rPr>
        <w:t>ć, co ma istotne znaczenie dla prawidłowego i długotrwałego przylegania wykładziny do podło</w:t>
      </w:r>
      <w:r>
        <w:rPr>
          <w:rFonts w:ascii="Arial Narrow" w:eastAsia="TTE1BF1F18t00" w:hAnsi="Arial Narrow" w:cs="TTE1BF1F18t00"/>
        </w:rPr>
        <w:t>ż</w:t>
      </w:r>
      <w:r>
        <w:rPr>
          <w:rFonts w:ascii="Arial Narrow" w:hAnsi="Arial Narrow" w:cs="Arial"/>
        </w:rPr>
        <w:t xml:space="preserve">a. </w:t>
      </w:r>
    </w:p>
    <w:p w:rsidR="004640BA" w:rsidRDefault="004640BA">
      <w:pPr>
        <w:rPr>
          <w:rFonts w:ascii="Arial Narrow" w:hAnsi="Arial Narrow" w:cs="Arial"/>
        </w:rPr>
      </w:pPr>
      <w:r>
        <w:rPr>
          <w:rFonts w:ascii="Arial Narrow" w:hAnsi="Arial Narrow" w:cs="Arial"/>
        </w:rPr>
        <w:t>• bez rys i p</w:t>
      </w:r>
      <w:r>
        <w:rPr>
          <w:rFonts w:ascii="Arial Narrow" w:eastAsia="TTE1BF1F18t00" w:hAnsi="Arial Narrow" w:cs="TTE1BF1F18t00"/>
        </w:rPr>
        <w:t>ę</w:t>
      </w:r>
      <w:r>
        <w:rPr>
          <w:rFonts w:ascii="Arial Narrow" w:hAnsi="Arial Narrow" w:cs="Arial"/>
        </w:rPr>
        <w:t>kni</w:t>
      </w:r>
      <w:r>
        <w:rPr>
          <w:rFonts w:ascii="Arial Narrow" w:eastAsia="TTE1BF1F18t00" w:hAnsi="Arial Narrow" w:cs="TTE1BF1F18t00"/>
        </w:rPr>
        <w:t xml:space="preserve">ęć </w:t>
      </w:r>
      <w:r>
        <w:rPr>
          <w:rFonts w:ascii="Arial Narrow" w:hAnsi="Arial Narrow" w:cs="Arial"/>
        </w:rPr>
        <w:t>– wszystkie uszkodzenia musz</w:t>
      </w:r>
      <w:r>
        <w:rPr>
          <w:rFonts w:ascii="Arial Narrow" w:eastAsia="TTE1BF1F18t00" w:hAnsi="Arial Narrow" w:cs="TTE1BF1F18t00"/>
        </w:rPr>
        <w:t xml:space="preserve">ą </w:t>
      </w:r>
      <w:r>
        <w:rPr>
          <w:rFonts w:ascii="Arial Narrow" w:hAnsi="Arial Narrow" w:cs="Arial"/>
        </w:rPr>
        <w:t>by</w:t>
      </w:r>
      <w:r>
        <w:rPr>
          <w:rFonts w:ascii="Arial Narrow" w:eastAsia="TTE1BF1F18t00" w:hAnsi="Arial Narrow" w:cs="TTE1BF1F18t00"/>
        </w:rPr>
        <w:t xml:space="preserve">ć </w:t>
      </w:r>
      <w:r>
        <w:rPr>
          <w:rFonts w:ascii="Arial Narrow" w:hAnsi="Arial Narrow" w:cs="Arial"/>
        </w:rPr>
        <w:t>naprawione przed wykonaniem warstwy wygładzaj</w:t>
      </w:r>
      <w:r>
        <w:rPr>
          <w:rFonts w:ascii="Arial Narrow" w:eastAsia="TTE1BF1F18t00" w:hAnsi="Arial Narrow" w:cs="TTE1BF1F18t00"/>
        </w:rPr>
        <w:t>ą</w:t>
      </w:r>
      <w:r>
        <w:rPr>
          <w:rFonts w:ascii="Arial Narrow" w:hAnsi="Arial Narrow" w:cs="Arial"/>
        </w:rPr>
        <w:t>cej. Je</w:t>
      </w:r>
      <w:r>
        <w:rPr>
          <w:rFonts w:ascii="Arial Narrow" w:eastAsia="TTE1BF1F18t00" w:hAnsi="Arial Narrow" w:cs="TTE1BF1F18t00"/>
        </w:rPr>
        <w:t>ż</w:t>
      </w:r>
      <w:r>
        <w:rPr>
          <w:rFonts w:ascii="Arial Narrow" w:hAnsi="Arial Narrow" w:cs="Arial"/>
        </w:rPr>
        <w:t>eli podło</w:t>
      </w:r>
      <w:r>
        <w:rPr>
          <w:rFonts w:ascii="Arial Narrow" w:eastAsia="TTE1BF1F18t00" w:hAnsi="Arial Narrow" w:cs="TTE1BF1F18t00"/>
        </w:rPr>
        <w:t>ż</w:t>
      </w:r>
      <w:r>
        <w:rPr>
          <w:rFonts w:ascii="Arial Narrow" w:hAnsi="Arial Narrow" w:cs="Arial"/>
        </w:rPr>
        <w:t>e jest usytuowane bezpo</w:t>
      </w:r>
      <w:r>
        <w:rPr>
          <w:rFonts w:ascii="Arial Narrow" w:eastAsia="TTE1BF1F18t00" w:hAnsi="Arial Narrow" w:cs="TTE1BF1F18t00"/>
        </w:rPr>
        <w:t>ś</w:t>
      </w:r>
      <w:r>
        <w:rPr>
          <w:rFonts w:ascii="Arial Narrow" w:hAnsi="Arial Narrow" w:cs="Arial"/>
        </w:rPr>
        <w:t>rednio na gruncie, pod warstw</w:t>
      </w:r>
      <w:r>
        <w:rPr>
          <w:rFonts w:ascii="Arial Narrow" w:eastAsia="TTE1BF1F18t00" w:hAnsi="Arial Narrow" w:cs="TTE1BF1F18t00"/>
        </w:rPr>
        <w:t xml:space="preserve">ą </w:t>
      </w:r>
      <w:r>
        <w:rPr>
          <w:rFonts w:ascii="Arial Narrow" w:hAnsi="Arial Narrow" w:cs="Arial"/>
        </w:rPr>
        <w:t>betonu nale</w:t>
      </w:r>
      <w:r>
        <w:rPr>
          <w:rFonts w:ascii="Arial Narrow" w:eastAsia="TTE1BF1F18t00" w:hAnsi="Arial Narrow" w:cs="TTE1BF1F18t00"/>
        </w:rPr>
        <w:t>ż</w:t>
      </w:r>
      <w:r>
        <w:rPr>
          <w:rFonts w:ascii="Arial Narrow" w:hAnsi="Arial Narrow" w:cs="Arial"/>
        </w:rPr>
        <w:t>y wykona</w:t>
      </w:r>
      <w:r>
        <w:rPr>
          <w:rFonts w:ascii="Arial Narrow" w:eastAsia="TTE1BF1F18t00" w:hAnsi="Arial Narrow" w:cs="TTE1BF1F18t00"/>
        </w:rPr>
        <w:t xml:space="preserve">ć </w:t>
      </w:r>
      <w:r>
        <w:rPr>
          <w:rFonts w:ascii="Arial Narrow" w:hAnsi="Arial Narrow" w:cs="Arial"/>
        </w:rPr>
        <w:t>izolacj</w:t>
      </w:r>
      <w:r>
        <w:rPr>
          <w:rFonts w:ascii="Arial Narrow" w:eastAsia="TTE1BF1F18t00" w:hAnsi="Arial Narrow" w:cs="TTE1BF1F18t00"/>
        </w:rPr>
        <w:t xml:space="preserve">ę </w:t>
      </w:r>
      <w:r>
        <w:rPr>
          <w:rFonts w:ascii="Arial Narrow" w:hAnsi="Arial Narrow" w:cs="Arial"/>
        </w:rPr>
        <w:t>przeciwwilgociow</w:t>
      </w:r>
      <w:r>
        <w:rPr>
          <w:rFonts w:ascii="Arial Narrow" w:eastAsia="TTE1BF1F18t00" w:hAnsi="Arial Narrow" w:cs="TTE1BF1F18t00"/>
        </w:rPr>
        <w:t>ą</w:t>
      </w:r>
      <w:r>
        <w:rPr>
          <w:rFonts w:ascii="Arial Narrow" w:hAnsi="Arial Narrow" w:cs="Arial"/>
        </w:rPr>
        <w:t>.</w:t>
      </w:r>
    </w:p>
    <w:p w:rsidR="004640BA" w:rsidRDefault="004640BA">
      <w:pPr>
        <w:rPr>
          <w:rFonts w:ascii="Arial Narrow" w:hAnsi="Arial Narrow" w:cs="Arial"/>
        </w:rPr>
      </w:pPr>
      <w:r>
        <w:rPr>
          <w:rFonts w:ascii="Arial Narrow" w:hAnsi="Arial Narrow" w:cs="Arial"/>
        </w:rPr>
        <w:t>• równe oraz poziome – maksymalna odchyłka od prostoliniowo</w:t>
      </w:r>
      <w:r>
        <w:rPr>
          <w:rFonts w:ascii="Arial Narrow" w:eastAsia="TTE1BF1F18t00" w:hAnsi="Arial Narrow" w:cs="TTE1BF1F18t00"/>
        </w:rPr>
        <w:t>ś</w:t>
      </w:r>
      <w:r>
        <w:rPr>
          <w:rFonts w:ascii="Arial Narrow" w:hAnsi="Arial Narrow" w:cs="Arial"/>
        </w:rPr>
        <w:t>ci nie może przekracza</w:t>
      </w:r>
      <w:r>
        <w:rPr>
          <w:rFonts w:ascii="Arial Narrow" w:eastAsia="TTE1BF1F18t00" w:hAnsi="Arial Narrow" w:cs="TTE1BF1F18t00"/>
        </w:rPr>
        <w:t xml:space="preserve">ć </w:t>
      </w:r>
      <w:r>
        <w:rPr>
          <w:rFonts w:ascii="Arial Narrow" w:hAnsi="Arial Narrow" w:cs="Arial"/>
        </w:rPr>
        <w:t>1 mm na odcinku 1 m i 2 mm na odcinku 2 m,</w:t>
      </w:r>
    </w:p>
    <w:p w:rsidR="004640BA" w:rsidRDefault="004640BA">
      <w:pPr>
        <w:rPr>
          <w:rFonts w:ascii="Arial Narrow" w:hAnsi="Arial Narrow" w:cs="Arial"/>
        </w:rPr>
      </w:pPr>
      <w:r>
        <w:rPr>
          <w:rFonts w:ascii="Arial Narrow" w:hAnsi="Arial Narrow" w:cs="Arial"/>
        </w:rPr>
        <w:t>• czyste i niepyl</w:t>
      </w:r>
      <w:r>
        <w:rPr>
          <w:rFonts w:ascii="Arial Narrow" w:eastAsia="TTE1BF1F18t00" w:hAnsi="Arial Narrow" w:cs="TTE1BF1F18t00"/>
        </w:rPr>
        <w:t>ą</w:t>
      </w:r>
      <w:r>
        <w:rPr>
          <w:rFonts w:ascii="Arial Narrow" w:hAnsi="Arial Narrow" w:cs="Arial"/>
        </w:rPr>
        <w:t>ce – powierzchnia powinna by</w:t>
      </w:r>
      <w:r>
        <w:rPr>
          <w:rFonts w:ascii="Arial Narrow" w:eastAsia="TTE1BF1F18t00" w:hAnsi="Arial Narrow" w:cs="TTE1BF1F18t00"/>
        </w:rPr>
        <w:t xml:space="preserve">ć </w:t>
      </w:r>
      <w:r>
        <w:rPr>
          <w:rFonts w:ascii="Arial Narrow" w:hAnsi="Arial Narrow" w:cs="Arial"/>
        </w:rPr>
        <w:t>wolna od kurzu i innych zanieczyszcze</w:t>
      </w:r>
      <w:r>
        <w:rPr>
          <w:rFonts w:ascii="Arial Narrow" w:eastAsia="TTE1BF1F18t00" w:hAnsi="Arial Narrow" w:cs="TTE1BF1F18t00"/>
        </w:rPr>
        <w:t xml:space="preserve">ń </w:t>
      </w:r>
      <w:r>
        <w:rPr>
          <w:rFonts w:ascii="Arial Narrow" w:hAnsi="Arial Narrow" w:cs="Arial"/>
        </w:rPr>
        <w:t>(farby, zaprawy, lepiku, itp.).</w:t>
      </w:r>
    </w:p>
    <w:p w:rsidR="004640BA" w:rsidRDefault="004640BA"/>
    <w:p w:rsidR="004640BA" w:rsidRDefault="004640BA">
      <w:pPr>
        <w:rPr>
          <w:rFonts w:ascii="Arial Narrow" w:hAnsi="Arial Narrow" w:cs="Arial"/>
        </w:rPr>
      </w:pPr>
      <w:r>
        <w:rPr>
          <w:rFonts w:ascii="Arial Narrow" w:hAnsi="Arial Narrow" w:cs="Arial"/>
        </w:rPr>
        <w:t>Podczas monta</w:t>
      </w:r>
      <w:r>
        <w:rPr>
          <w:rFonts w:ascii="Arial Narrow" w:eastAsia="TTE1BF1F18t00" w:hAnsi="Arial Narrow" w:cs="TTE1BF1F18t00"/>
        </w:rPr>
        <w:t>ż</w:t>
      </w:r>
      <w:r>
        <w:rPr>
          <w:rFonts w:ascii="Arial Narrow" w:hAnsi="Arial Narrow" w:cs="Arial"/>
        </w:rPr>
        <w:t>u nale</w:t>
      </w:r>
      <w:r>
        <w:rPr>
          <w:rFonts w:ascii="Arial Narrow" w:eastAsia="TTE1BF1F18t00" w:hAnsi="Arial Narrow" w:cs="TTE1BF1F18t00"/>
        </w:rPr>
        <w:t>ż</w:t>
      </w:r>
      <w:r>
        <w:rPr>
          <w:rFonts w:ascii="Arial Narrow" w:hAnsi="Arial Narrow" w:cs="Arial"/>
        </w:rPr>
        <w:t>y zachowa</w:t>
      </w:r>
      <w:r>
        <w:rPr>
          <w:rFonts w:ascii="Arial Narrow" w:eastAsia="TTE1BF1F18t00" w:hAnsi="Arial Narrow" w:cs="TTE1BF1F18t00"/>
        </w:rPr>
        <w:t xml:space="preserve">ć </w:t>
      </w:r>
      <w:r>
        <w:rPr>
          <w:rFonts w:ascii="Arial Narrow" w:hAnsi="Arial Narrow" w:cs="Arial"/>
        </w:rPr>
        <w:t>dylatacje konstrukcyjne budynku na wszystkich warstwach posadzki, a nast</w:t>
      </w:r>
      <w:r>
        <w:rPr>
          <w:rFonts w:ascii="Arial Narrow" w:eastAsia="TTE1BF1F18t00" w:hAnsi="Arial Narrow" w:cs="TTE1BF1F18t00"/>
        </w:rPr>
        <w:t>ę</w:t>
      </w:r>
      <w:r>
        <w:rPr>
          <w:rFonts w:ascii="Arial Narrow" w:hAnsi="Arial Narrow" w:cs="Arial"/>
        </w:rPr>
        <w:t>pnie zakry</w:t>
      </w:r>
      <w:r>
        <w:rPr>
          <w:rFonts w:ascii="Arial Narrow" w:eastAsia="TTE1BF1F18t00" w:hAnsi="Arial Narrow" w:cs="TTE1BF1F18t00"/>
        </w:rPr>
        <w:t xml:space="preserve">ć </w:t>
      </w:r>
      <w:r>
        <w:rPr>
          <w:rFonts w:ascii="Arial Narrow" w:hAnsi="Arial Narrow" w:cs="Arial"/>
        </w:rPr>
        <w:t>je profilem maskuj</w:t>
      </w:r>
      <w:r>
        <w:rPr>
          <w:rFonts w:ascii="Arial Narrow" w:eastAsia="TTE1BF1F18t00" w:hAnsi="Arial Narrow" w:cs="TTE1BF1F18t00"/>
        </w:rPr>
        <w:t>ą</w:t>
      </w:r>
      <w:r>
        <w:rPr>
          <w:rFonts w:ascii="Arial Narrow" w:hAnsi="Arial Narrow" w:cs="Arial"/>
        </w:rPr>
        <w:t>cym.</w:t>
      </w:r>
    </w:p>
    <w:p w:rsidR="004640BA" w:rsidRPr="002C22E5" w:rsidRDefault="004640BA">
      <w:pPr>
        <w:pStyle w:val="zwyky"/>
        <w:spacing w:before="0" w:after="0"/>
        <w:ind w:left="0" w:right="26"/>
        <w:jc w:val="both"/>
        <w:rPr>
          <w:rFonts w:ascii="Arial Narrow" w:hAnsi="Arial Narrow"/>
          <w:sz w:val="20"/>
        </w:rPr>
      </w:pPr>
    </w:p>
    <w:p w:rsidR="004640BA" w:rsidRDefault="004640BA">
      <w:pPr>
        <w:pStyle w:val="zwyky"/>
        <w:spacing w:before="0" w:after="0"/>
        <w:ind w:left="0" w:right="26"/>
        <w:jc w:val="both"/>
        <w:rPr>
          <w:rFonts w:ascii="Arial Narrow" w:hAnsi="Arial Narrow" w:cs="Arial"/>
          <w:sz w:val="20"/>
        </w:rPr>
      </w:pPr>
      <w:r>
        <w:rPr>
          <w:rFonts w:ascii="Arial Narrow" w:hAnsi="Arial Narrow" w:cs="Arial"/>
          <w:b/>
          <w:sz w:val="20"/>
        </w:rPr>
        <w:t>Posadzki</w:t>
      </w:r>
      <w:r>
        <w:rPr>
          <w:rFonts w:ascii="Arial Narrow" w:hAnsi="Arial Narrow" w:cs="Arial"/>
          <w:sz w:val="20"/>
        </w:rPr>
        <w:t xml:space="preserve"> (ostateczną warstwę) wykonać wg opisu i rzutów określających rodzaj </w:t>
      </w:r>
      <w:r w:rsidR="000C3C91">
        <w:rPr>
          <w:rFonts w:ascii="Arial Narrow" w:hAnsi="Arial Narrow" w:cs="Arial"/>
          <w:sz w:val="20"/>
        </w:rPr>
        <w:t xml:space="preserve">i kolor </w:t>
      </w:r>
      <w:r>
        <w:rPr>
          <w:rFonts w:ascii="Arial Narrow" w:hAnsi="Arial Narrow" w:cs="Arial"/>
          <w:sz w:val="20"/>
        </w:rPr>
        <w:t>posadzki. Cokoliki wykonać z tego samego materiału co posadzka lub z materiału wynikającego z technologii wykonania określonej przez producenta. Cokolik musi być zlicowany z tynkiem.</w:t>
      </w:r>
    </w:p>
    <w:p w:rsidR="004640BA" w:rsidRDefault="004640BA">
      <w:pPr>
        <w:widowControl w:val="0"/>
        <w:rPr>
          <w:rFonts w:ascii="Arial Narrow" w:hAnsi="Arial Narrow" w:cs="Arial Narrow"/>
        </w:rPr>
      </w:pPr>
      <w:r>
        <w:rPr>
          <w:rFonts w:ascii="Arial Narrow" w:hAnsi="Arial Narrow" w:cs="Arial Narrow"/>
        </w:rPr>
        <w:t xml:space="preserve">Wykończenie w postaci gresu grubości minimalnej 10 mm układanego na zaprawie klejowej. </w:t>
      </w:r>
    </w:p>
    <w:p w:rsidR="004640BA" w:rsidRDefault="004640BA">
      <w:pPr>
        <w:pStyle w:val="Tekstpodstawowy31"/>
        <w:spacing w:after="0"/>
        <w:jc w:val="both"/>
        <w:rPr>
          <w:rFonts w:ascii="Arial Narrow" w:hAnsi="Arial Narrow"/>
          <w:sz w:val="20"/>
          <w:szCs w:val="20"/>
        </w:rPr>
      </w:pPr>
      <w:r>
        <w:rPr>
          <w:rFonts w:ascii="Arial Narrow" w:hAnsi="Arial Narrow"/>
          <w:sz w:val="20"/>
          <w:szCs w:val="20"/>
        </w:rPr>
        <w:t>W pomieszczeniach, w których wymagane jest odprowadzenie wody mogącej pojawić się na podłodze, wymaga się prawidłowego wykształcenia spadków. Skuteczność odprowadzania wody do kratek ściekowych, otworów odwodnieniowych itp. będzie na bieżąco weryfikowana i będzie podlegać ścisłemu, rygorystycznemu odbiorowi na etapie wykonawczym.  Wykończenia posadzek w płytkach gresowych opisano na rysunkach poszczególnych kondygnacji.</w:t>
      </w:r>
    </w:p>
    <w:p w:rsidR="004640BA" w:rsidRDefault="004640BA">
      <w:pPr>
        <w:pStyle w:val="Tekstpodstawowy31"/>
        <w:spacing w:after="0"/>
        <w:jc w:val="both"/>
        <w:rPr>
          <w:rFonts w:ascii="Arial Narrow" w:hAnsi="Arial Narrow"/>
          <w:sz w:val="20"/>
          <w:szCs w:val="20"/>
        </w:rPr>
      </w:pPr>
      <w:r>
        <w:rPr>
          <w:rFonts w:ascii="Arial Narrow" w:hAnsi="Arial Narrow"/>
          <w:sz w:val="20"/>
          <w:szCs w:val="20"/>
        </w:rPr>
        <w:t>Do fugowania należy użyć fugi epoksydowej – dopasowanej kolorystycznie do płytek.</w:t>
      </w:r>
    </w:p>
    <w:p w:rsidR="004640BA" w:rsidRDefault="004640BA">
      <w:pPr>
        <w:pStyle w:val="uwaga"/>
        <w:spacing w:before="0" w:after="0"/>
        <w:ind w:right="26"/>
        <w:jc w:val="both"/>
        <w:rPr>
          <w:rFonts w:ascii="Arial Narrow" w:hAnsi="Arial Narrow" w:cs="Arial"/>
          <w:b w:val="0"/>
          <w:i w:val="0"/>
          <w:sz w:val="20"/>
        </w:rPr>
      </w:pPr>
      <w:r>
        <w:rPr>
          <w:rFonts w:ascii="Arial Narrow" w:hAnsi="Arial Narrow" w:cs="Arial"/>
          <w:b w:val="0"/>
          <w:i w:val="0"/>
          <w:sz w:val="20"/>
        </w:rPr>
        <w:t>Uwaga: podczas robót posadzkowych zachować należy podział na pola dylatacyjne o wielkości zalecanej przez poszczególnych producentów.</w:t>
      </w:r>
    </w:p>
    <w:p w:rsidR="004640BA" w:rsidRDefault="004640BA">
      <w:pPr>
        <w:rPr>
          <w:rFonts w:ascii="Arial Narrow" w:hAnsi="Arial Narrow"/>
        </w:rPr>
      </w:pPr>
      <w:r>
        <w:rPr>
          <w:rFonts w:ascii="Arial Narrow" w:hAnsi="Arial Narrow"/>
        </w:rPr>
        <w:t>Ostateczne materiały należy dobrać przed wykonaniem zamówienia na podstawie próbek oraz akceptacji projektanta.</w:t>
      </w:r>
    </w:p>
    <w:p w:rsidR="004640BA" w:rsidRDefault="004640BA">
      <w:pPr>
        <w:pStyle w:val="Tekstpodstawowy31"/>
        <w:spacing w:after="0"/>
        <w:rPr>
          <w:rFonts w:ascii="Arial Narrow" w:hAnsi="Arial Narrow"/>
          <w:sz w:val="20"/>
          <w:szCs w:val="20"/>
        </w:rPr>
      </w:pPr>
      <w:r>
        <w:rPr>
          <w:rFonts w:ascii="Arial Narrow" w:hAnsi="Arial Narrow"/>
          <w:sz w:val="20"/>
          <w:szCs w:val="20"/>
        </w:rPr>
        <w:t xml:space="preserve">Należy stosować materiały gładkie, zmywalne, nie nasiąkliwe, odporne na działanie środków dezynfekcyjnych. </w:t>
      </w:r>
    </w:p>
    <w:p w:rsidR="004640BA" w:rsidRDefault="004640BA">
      <w:pPr>
        <w:pStyle w:val="Tekstpodstawowy31"/>
        <w:spacing w:after="0"/>
        <w:rPr>
          <w:rFonts w:ascii="Arial Narrow" w:hAnsi="Arial Narrow"/>
          <w:sz w:val="20"/>
          <w:szCs w:val="20"/>
        </w:rPr>
      </w:pPr>
      <w:r>
        <w:rPr>
          <w:rFonts w:ascii="Arial Narrow" w:hAnsi="Arial Narrow"/>
          <w:sz w:val="20"/>
          <w:szCs w:val="20"/>
        </w:rPr>
        <w:t>Uwaga! Cokoliki muszą być wykonane jako szczelne.</w:t>
      </w:r>
    </w:p>
    <w:p w:rsidR="004640BA" w:rsidRDefault="004640BA">
      <w:pPr>
        <w:pStyle w:val="zwyky1"/>
        <w:spacing w:before="0" w:after="0"/>
        <w:jc w:val="both"/>
        <w:rPr>
          <w:rFonts w:ascii="Arial Narrow" w:hAnsi="Arial Narrow"/>
          <w:sz w:val="20"/>
        </w:rPr>
      </w:pPr>
      <w:r>
        <w:rPr>
          <w:rFonts w:ascii="Arial Narrow" w:hAnsi="Arial Narrow"/>
          <w:sz w:val="20"/>
        </w:rPr>
        <w:t>Posadzki gresowe zaprojektowano w ł</w:t>
      </w:r>
      <w:r w:rsidR="000C3C91">
        <w:rPr>
          <w:rFonts w:ascii="Arial Narrow" w:hAnsi="Arial Narrow"/>
          <w:sz w:val="20"/>
        </w:rPr>
        <w:t>azienkach.</w:t>
      </w:r>
      <w:r w:rsidR="0098192A">
        <w:rPr>
          <w:rFonts w:ascii="Arial Narrow" w:hAnsi="Arial Narrow"/>
          <w:sz w:val="20"/>
        </w:rPr>
        <w:t xml:space="preserve"> O</w:t>
      </w:r>
      <w:r w:rsidR="0098192A" w:rsidRPr="00F54F4E">
        <w:rPr>
          <w:rFonts w:ascii="Arial Narrow" w:hAnsi="Arial Narrow"/>
          <w:sz w:val="20"/>
        </w:rPr>
        <w:t>dpornoś</w:t>
      </w:r>
      <w:r w:rsidR="0098192A">
        <w:rPr>
          <w:rFonts w:ascii="Arial Narrow" w:hAnsi="Arial Narrow"/>
          <w:sz w:val="20"/>
        </w:rPr>
        <w:t>ć</w:t>
      </w:r>
      <w:r w:rsidR="0098192A" w:rsidRPr="00F54F4E">
        <w:rPr>
          <w:rFonts w:ascii="Arial Narrow" w:hAnsi="Arial Narrow"/>
          <w:sz w:val="20"/>
        </w:rPr>
        <w:t xml:space="preserve"> na ścieranie powierzchni </w:t>
      </w:r>
      <w:r w:rsidR="0098192A">
        <w:rPr>
          <w:rFonts w:ascii="Arial Narrow" w:hAnsi="Arial Narrow"/>
          <w:sz w:val="20"/>
        </w:rPr>
        <w:t xml:space="preserve">min </w:t>
      </w:r>
      <w:r w:rsidR="0098192A" w:rsidRPr="00F54F4E">
        <w:rPr>
          <w:rFonts w:ascii="Arial Narrow" w:hAnsi="Arial Narrow"/>
          <w:sz w:val="20"/>
        </w:rPr>
        <w:t>PEI≥4.</w:t>
      </w:r>
    </w:p>
    <w:p w:rsidR="004640BA" w:rsidRDefault="004640BA">
      <w:pPr>
        <w:pStyle w:val="zwyky1"/>
        <w:spacing w:before="0" w:after="0"/>
        <w:jc w:val="both"/>
        <w:rPr>
          <w:rFonts w:ascii="Arial Narrow" w:hAnsi="Arial Narrow"/>
          <w:sz w:val="20"/>
        </w:rPr>
      </w:pPr>
      <w:r>
        <w:rPr>
          <w:rFonts w:ascii="Arial Narrow" w:hAnsi="Arial Narrow"/>
          <w:sz w:val="20"/>
        </w:rPr>
        <w:t>Uwaga: pod posadzki gresowe należy wykonać poziomowanie posadzki z masy samopoziomującej.</w:t>
      </w:r>
    </w:p>
    <w:p w:rsidR="004640BA" w:rsidRDefault="004640BA">
      <w:pPr>
        <w:pStyle w:val="zwyky1"/>
        <w:spacing w:before="0" w:after="0"/>
        <w:jc w:val="both"/>
        <w:rPr>
          <w:rFonts w:ascii="Arial Narrow" w:hAnsi="Arial Narrow"/>
          <w:sz w:val="20"/>
        </w:rPr>
      </w:pPr>
      <w:r>
        <w:rPr>
          <w:rFonts w:ascii="Arial Narrow" w:hAnsi="Arial Narrow"/>
          <w:sz w:val="20"/>
        </w:rPr>
        <w:t>Dylatacje – zgodnie z zalecaniami producenta, w każdych drzwiach pod skrzydłem drzwiowym w postaci wypełnienie fugi silikonem w kolorze fugi.</w:t>
      </w:r>
    </w:p>
    <w:p w:rsidR="004640BA" w:rsidRPr="002C22E5" w:rsidRDefault="004640BA">
      <w:pPr>
        <w:pStyle w:val="zwyky1"/>
        <w:spacing w:before="0" w:after="0"/>
        <w:jc w:val="both"/>
        <w:rPr>
          <w:rFonts w:ascii="Arial Narrow" w:hAnsi="Arial Narrow"/>
          <w:sz w:val="20"/>
        </w:rPr>
      </w:pPr>
    </w:p>
    <w:p w:rsidR="004640BA" w:rsidRPr="002C22E5" w:rsidRDefault="00D45096">
      <w:pPr>
        <w:pStyle w:val="zwyky1"/>
        <w:spacing w:before="0" w:after="0"/>
        <w:jc w:val="both"/>
        <w:rPr>
          <w:rFonts w:ascii="Arial Narrow" w:hAnsi="Arial Narrow"/>
          <w:b/>
          <w:sz w:val="20"/>
        </w:rPr>
      </w:pPr>
      <w:r>
        <w:rPr>
          <w:rFonts w:ascii="Arial Narrow" w:hAnsi="Arial Narrow"/>
          <w:b/>
          <w:sz w:val="20"/>
        </w:rPr>
        <w:t>8.5</w:t>
      </w:r>
      <w:r w:rsidR="004640BA" w:rsidRPr="002C22E5">
        <w:rPr>
          <w:rFonts w:ascii="Arial Narrow" w:hAnsi="Arial Narrow"/>
          <w:b/>
          <w:sz w:val="20"/>
        </w:rPr>
        <w:t>.2. Posadzki z tworzyw sztucznych</w:t>
      </w:r>
    </w:p>
    <w:p w:rsidR="00966434" w:rsidRPr="0093603C" w:rsidRDefault="00966434" w:rsidP="00FA34F0">
      <w:pPr>
        <w:pStyle w:val="uwaga"/>
        <w:spacing w:before="0" w:after="0"/>
        <w:rPr>
          <w:rFonts w:ascii="Arial Narrow" w:hAnsi="Arial Narrow"/>
          <w:b w:val="0"/>
          <w:i w:val="0"/>
          <w:color w:val="auto"/>
          <w:sz w:val="20"/>
        </w:rPr>
      </w:pPr>
    </w:p>
    <w:p w:rsidR="00966434" w:rsidRPr="0093603C" w:rsidRDefault="00805481" w:rsidP="00FA34F0">
      <w:pPr>
        <w:pStyle w:val="uwaga"/>
        <w:spacing w:before="0" w:after="0"/>
        <w:rPr>
          <w:rFonts w:ascii="Arial Narrow" w:hAnsi="Arial Narrow"/>
          <w:b w:val="0"/>
          <w:i w:val="0"/>
          <w:color w:val="auto"/>
          <w:sz w:val="20"/>
        </w:rPr>
      </w:pPr>
      <w:r w:rsidRPr="0093603C">
        <w:rPr>
          <w:rFonts w:ascii="Arial Narrow" w:hAnsi="Arial Narrow"/>
          <w:b w:val="0"/>
          <w:i w:val="0"/>
          <w:color w:val="auto"/>
          <w:sz w:val="20"/>
        </w:rPr>
        <w:t xml:space="preserve">Należy zastosować </w:t>
      </w:r>
      <w:r w:rsidR="00FA34F0">
        <w:rPr>
          <w:rFonts w:ascii="Arial Narrow" w:hAnsi="Arial Narrow"/>
          <w:b w:val="0"/>
          <w:i w:val="0"/>
          <w:color w:val="auto"/>
          <w:sz w:val="20"/>
        </w:rPr>
        <w:t>homogeniczne wykładziny winylowe</w:t>
      </w:r>
      <w:r w:rsidRPr="0093603C">
        <w:rPr>
          <w:rFonts w:ascii="Arial Narrow" w:hAnsi="Arial Narrow"/>
          <w:b w:val="0"/>
          <w:i w:val="0"/>
          <w:color w:val="auto"/>
          <w:sz w:val="20"/>
        </w:rPr>
        <w:t xml:space="preserve"> </w:t>
      </w:r>
      <w:r w:rsidR="00966434" w:rsidRPr="0093603C">
        <w:rPr>
          <w:rFonts w:ascii="Arial Narrow" w:hAnsi="Arial Narrow"/>
          <w:b w:val="0"/>
          <w:i w:val="0"/>
          <w:color w:val="auto"/>
          <w:sz w:val="20"/>
        </w:rPr>
        <w:t>w sta</w:t>
      </w:r>
      <w:r w:rsidR="00D45096">
        <w:rPr>
          <w:rFonts w:ascii="Arial Narrow" w:hAnsi="Arial Narrow"/>
          <w:b w:val="0"/>
          <w:i w:val="0"/>
          <w:color w:val="auto"/>
          <w:sz w:val="20"/>
        </w:rPr>
        <w:t xml:space="preserve">ndardzie np. firmy Tarkett </w:t>
      </w:r>
      <w:r w:rsidR="00255D56">
        <w:rPr>
          <w:rFonts w:ascii="Arial Narrow" w:hAnsi="Arial Narrow"/>
          <w:b w:val="0"/>
          <w:i w:val="0"/>
          <w:color w:val="auto"/>
          <w:sz w:val="20"/>
        </w:rPr>
        <w:t xml:space="preserve"> IQ Toro S.C (</w:t>
      </w:r>
      <w:r w:rsidR="00FA34F0">
        <w:rPr>
          <w:rFonts w:ascii="Arial Narrow" w:hAnsi="Arial Narrow"/>
          <w:b w:val="0"/>
          <w:i w:val="0"/>
          <w:color w:val="auto"/>
          <w:sz w:val="20"/>
        </w:rPr>
        <w:t>prądo</w:t>
      </w:r>
      <w:r w:rsidR="00255D56">
        <w:rPr>
          <w:rFonts w:ascii="Arial Narrow" w:hAnsi="Arial Narrow"/>
          <w:b w:val="0"/>
          <w:i w:val="0"/>
          <w:color w:val="auto"/>
          <w:sz w:val="20"/>
        </w:rPr>
        <w:t>przewodząca</w:t>
      </w:r>
      <w:r w:rsidR="00966434" w:rsidRPr="0093603C">
        <w:rPr>
          <w:rFonts w:ascii="Arial Narrow" w:hAnsi="Arial Narrow"/>
          <w:b w:val="0"/>
          <w:i w:val="0"/>
          <w:color w:val="auto"/>
          <w:sz w:val="20"/>
        </w:rPr>
        <w:t>) lub równoważne</w:t>
      </w:r>
      <w:r w:rsidRPr="0093603C">
        <w:rPr>
          <w:rFonts w:ascii="Arial Narrow" w:hAnsi="Arial Narrow"/>
          <w:b w:val="0"/>
          <w:i w:val="0"/>
          <w:color w:val="auto"/>
          <w:sz w:val="20"/>
        </w:rPr>
        <w:t>:</w:t>
      </w:r>
    </w:p>
    <w:p w:rsidR="00966434" w:rsidRPr="0093603C" w:rsidRDefault="00851CB0">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homogeniczna podłoga winylowa</w:t>
      </w:r>
    </w:p>
    <w:p w:rsidR="00851CB0" w:rsidRPr="0093603C" w:rsidRDefault="00851CB0">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xml:space="preserve">- grubość </w:t>
      </w:r>
      <w:r w:rsidR="0064737D" w:rsidRPr="0093603C">
        <w:rPr>
          <w:rFonts w:ascii="Arial Narrow" w:hAnsi="Arial Narrow"/>
          <w:b w:val="0"/>
          <w:i w:val="0"/>
          <w:color w:val="auto"/>
          <w:sz w:val="20"/>
        </w:rPr>
        <w:t xml:space="preserve">całkowita </w:t>
      </w:r>
      <w:r w:rsidRPr="0093603C">
        <w:rPr>
          <w:rFonts w:ascii="Arial Narrow" w:hAnsi="Arial Narrow"/>
          <w:b w:val="0"/>
          <w:i w:val="0"/>
          <w:color w:val="auto"/>
          <w:sz w:val="20"/>
        </w:rPr>
        <w:t>2,0 mm</w:t>
      </w:r>
    </w:p>
    <w:p w:rsidR="00851CB0" w:rsidRPr="0093603C" w:rsidRDefault="00851CB0">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xml:space="preserve">- </w:t>
      </w:r>
      <w:r w:rsidR="0064737D" w:rsidRPr="0093603C">
        <w:rPr>
          <w:rFonts w:ascii="Arial Narrow" w:hAnsi="Arial Narrow"/>
          <w:b w:val="0"/>
          <w:i w:val="0"/>
          <w:color w:val="auto"/>
          <w:sz w:val="20"/>
        </w:rPr>
        <w:t xml:space="preserve">ciężar całkowity </w:t>
      </w:r>
      <w:r w:rsidRPr="0093603C">
        <w:rPr>
          <w:rFonts w:ascii="Arial Narrow" w:hAnsi="Arial Narrow"/>
          <w:b w:val="0"/>
          <w:i w:val="0"/>
          <w:color w:val="auto"/>
          <w:sz w:val="20"/>
        </w:rPr>
        <w:t>2950 g/</w:t>
      </w:r>
      <w:r w:rsidR="0064737D" w:rsidRPr="0093603C">
        <w:rPr>
          <w:rFonts w:ascii="Arial Narrow" w:hAnsi="Arial Narrow"/>
          <w:b w:val="0"/>
          <w:i w:val="0"/>
          <w:color w:val="auto"/>
          <w:sz w:val="20"/>
        </w:rPr>
        <w:t>m2</w:t>
      </w:r>
    </w:p>
    <w:p w:rsidR="00966434" w:rsidRPr="0093603C" w:rsidRDefault="0064737D">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ognioodporność wg EN 13501-1 Bfl s1, wg EN ISO 9239-1 ≥</w:t>
      </w:r>
      <w:r w:rsidR="0031149E" w:rsidRPr="0093603C">
        <w:rPr>
          <w:rFonts w:ascii="Arial Narrow" w:hAnsi="Arial Narrow"/>
          <w:b w:val="0"/>
          <w:i w:val="0"/>
          <w:color w:val="auto"/>
          <w:sz w:val="20"/>
        </w:rPr>
        <w:t xml:space="preserve"> </w:t>
      </w:r>
      <w:r w:rsidRPr="0093603C">
        <w:rPr>
          <w:rFonts w:ascii="Arial Narrow" w:hAnsi="Arial Narrow"/>
          <w:b w:val="0"/>
          <w:i w:val="0"/>
          <w:color w:val="auto"/>
          <w:sz w:val="20"/>
        </w:rPr>
        <w:t>8</w:t>
      </w:r>
      <w:r w:rsidR="0031149E" w:rsidRPr="0093603C">
        <w:rPr>
          <w:rFonts w:ascii="Arial Narrow" w:hAnsi="Arial Narrow"/>
          <w:b w:val="0"/>
          <w:i w:val="0"/>
          <w:color w:val="auto"/>
          <w:sz w:val="20"/>
        </w:rPr>
        <w:t xml:space="preserve"> </w:t>
      </w:r>
      <w:r w:rsidRPr="0093603C">
        <w:rPr>
          <w:rFonts w:ascii="Arial Narrow" w:hAnsi="Arial Narrow"/>
          <w:b w:val="0"/>
          <w:i w:val="0"/>
          <w:color w:val="auto"/>
          <w:sz w:val="20"/>
        </w:rPr>
        <w:t>kW/m2</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grupa ścieralności wg EN 660-2 grupa T: ≤ 2,0 mm3</w:t>
      </w:r>
      <w:r w:rsidR="003D12E3" w:rsidRPr="0093603C">
        <w:rPr>
          <w:rFonts w:ascii="Arial Narrow" w:hAnsi="Arial Narrow"/>
          <w:b w:val="0"/>
          <w:i w:val="0"/>
          <w:color w:val="auto"/>
          <w:sz w:val="20"/>
        </w:rPr>
        <w:t xml:space="preserve"> oraz grupa P: ≤ 4,0 mm3</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wgniecenie resztkowe ok ≤</w:t>
      </w:r>
      <w:r w:rsidR="003D12E3" w:rsidRPr="0093603C">
        <w:rPr>
          <w:rFonts w:ascii="Arial Narrow" w:hAnsi="Arial Narrow"/>
          <w:b w:val="0"/>
          <w:i w:val="0"/>
          <w:color w:val="auto"/>
          <w:sz w:val="20"/>
        </w:rPr>
        <w:t xml:space="preserve"> </w:t>
      </w:r>
      <w:r w:rsidRPr="0093603C">
        <w:rPr>
          <w:rFonts w:ascii="Arial Narrow" w:hAnsi="Arial Narrow"/>
          <w:b w:val="0"/>
          <w:i w:val="0"/>
          <w:color w:val="auto"/>
          <w:sz w:val="20"/>
        </w:rPr>
        <w:t>0,02mm</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oddziaływanie nóżek od mebli – brak uszkodzeń</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właściwości elektrostatyczne &lt; 2 kV</w:t>
      </w:r>
    </w:p>
    <w:p w:rsidR="00827B11" w:rsidRPr="0093603C" w:rsidRDefault="00827B11">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xml:space="preserve">- izolacja elektryczna (dla wykładziny </w:t>
      </w:r>
      <w:r w:rsidR="00FA34F0">
        <w:rPr>
          <w:rFonts w:ascii="Arial Narrow" w:hAnsi="Arial Narrow"/>
          <w:b w:val="0"/>
          <w:i w:val="0"/>
          <w:color w:val="auto"/>
          <w:sz w:val="20"/>
        </w:rPr>
        <w:t>prądoprzewodzącej</w:t>
      </w:r>
      <w:r w:rsidRPr="0093603C">
        <w:rPr>
          <w:rFonts w:ascii="Arial Narrow" w:hAnsi="Arial Narrow"/>
          <w:b w:val="0"/>
          <w:i w:val="0"/>
          <w:color w:val="auto"/>
          <w:sz w:val="20"/>
        </w:rPr>
        <w:t xml:space="preserve"> np. IQ Toro S.C lub równoważnej) VDE 0100, Part 600 – Ri ≥ 5x10</w:t>
      </w:r>
      <w:r w:rsidRPr="0093603C">
        <w:rPr>
          <w:rFonts w:ascii="Arial Narrow" w:hAnsi="Arial Narrow"/>
          <w:b w:val="0"/>
          <w:i w:val="0"/>
          <w:color w:val="auto"/>
          <w:sz w:val="20"/>
          <w:vertAlign w:val="superscript"/>
        </w:rPr>
        <w:t>4</w:t>
      </w:r>
      <w:r w:rsidRPr="0093603C">
        <w:rPr>
          <w:rFonts w:ascii="Arial Narrow" w:hAnsi="Arial Narrow"/>
          <w:b w:val="0"/>
          <w:i w:val="0"/>
          <w:color w:val="auto"/>
          <w:sz w:val="20"/>
        </w:rPr>
        <w:t xml:space="preserve"> Ohms (dla wykładziny antyelektrostatycznej np. IQ Toro S.C lub równoważnej)</w:t>
      </w:r>
    </w:p>
    <w:p w:rsidR="00827B11" w:rsidRPr="0093603C" w:rsidRDefault="00827B11">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xml:space="preserve">- odporność elektryczna (dla wykładziny </w:t>
      </w:r>
      <w:r w:rsidR="00FA34F0">
        <w:rPr>
          <w:rFonts w:ascii="Arial Narrow" w:hAnsi="Arial Narrow"/>
          <w:b w:val="0"/>
          <w:i w:val="0"/>
          <w:color w:val="auto"/>
          <w:sz w:val="20"/>
        </w:rPr>
        <w:t xml:space="preserve">prądoprzewodzącej </w:t>
      </w:r>
      <w:r w:rsidRPr="0093603C">
        <w:rPr>
          <w:rFonts w:ascii="Arial Narrow" w:hAnsi="Arial Narrow"/>
          <w:b w:val="0"/>
          <w:i w:val="0"/>
          <w:color w:val="auto"/>
          <w:sz w:val="20"/>
        </w:rPr>
        <w:t xml:space="preserve">np. IQ Toro S.C lub równoważnej) </w:t>
      </w:r>
      <w:r w:rsidR="00484CFE" w:rsidRPr="0093603C">
        <w:rPr>
          <w:rFonts w:ascii="Arial Narrow" w:hAnsi="Arial Narrow"/>
          <w:b w:val="0"/>
          <w:i w:val="0"/>
          <w:color w:val="auto"/>
          <w:sz w:val="20"/>
        </w:rPr>
        <w:t xml:space="preserve">wg ESD – zaakceptowane SP metoda 2472 </w:t>
      </w:r>
      <w:r w:rsidRPr="0093603C">
        <w:rPr>
          <w:rFonts w:ascii="Arial Narrow" w:hAnsi="Arial Narrow"/>
          <w:b w:val="0"/>
          <w:i w:val="0"/>
          <w:color w:val="auto"/>
          <w:sz w:val="20"/>
        </w:rPr>
        <w:t>10</w:t>
      </w:r>
      <w:r w:rsidRPr="0093603C">
        <w:rPr>
          <w:rFonts w:ascii="Arial Narrow" w:hAnsi="Arial Narrow"/>
          <w:b w:val="0"/>
          <w:i w:val="0"/>
          <w:color w:val="auto"/>
          <w:sz w:val="20"/>
          <w:vertAlign w:val="superscript"/>
        </w:rPr>
        <w:t>6</w:t>
      </w:r>
      <w:r w:rsidRPr="0093603C">
        <w:rPr>
          <w:rFonts w:ascii="Arial Narrow" w:hAnsi="Arial Narrow"/>
          <w:b w:val="0"/>
          <w:i w:val="0"/>
          <w:color w:val="auto"/>
          <w:sz w:val="20"/>
        </w:rPr>
        <w:t xml:space="preserve"> ≤ R ≤10</w:t>
      </w:r>
      <w:r w:rsidRPr="0093603C">
        <w:rPr>
          <w:rFonts w:ascii="Arial Narrow" w:hAnsi="Arial Narrow"/>
          <w:b w:val="0"/>
          <w:i w:val="0"/>
          <w:color w:val="auto"/>
          <w:sz w:val="20"/>
          <w:vertAlign w:val="superscript"/>
        </w:rPr>
        <w:t>8</w:t>
      </w:r>
      <w:r w:rsidRPr="0093603C">
        <w:rPr>
          <w:rFonts w:ascii="Arial Narrow" w:hAnsi="Arial Narrow"/>
          <w:b w:val="0"/>
          <w:i w:val="0"/>
          <w:color w:val="auto"/>
          <w:sz w:val="20"/>
        </w:rPr>
        <w:t xml:space="preserve"> Ohms</w:t>
      </w:r>
      <w:r w:rsidR="00484CFE" w:rsidRPr="0093603C">
        <w:rPr>
          <w:rFonts w:ascii="Arial Narrow" w:hAnsi="Arial Narrow"/>
          <w:b w:val="0"/>
          <w:i w:val="0"/>
          <w:color w:val="auto"/>
          <w:sz w:val="20"/>
        </w:rPr>
        <w:t>, wg EN 1081 R1 ≤10</w:t>
      </w:r>
      <w:r w:rsidR="00484CFE" w:rsidRPr="0093603C">
        <w:rPr>
          <w:rFonts w:ascii="Arial Narrow" w:hAnsi="Arial Narrow"/>
          <w:b w:val="0"/>
          <w:i w:val="0"/>
          <w:color w:val="auto"/>
          <w:sz w:val="20"/>
          <w:vertAlign w:val="superscript"/>
        </w:rPr>
        <w:t>4</w:t>
      </w:r>
      <w:r w:rsidR="00484CFE" w:rsidRPr="0093603C">
        <w:rPr>
          <w:rFonts w:ascii="Arial Narrow" w:hAnsi="Arial Narrow"/>
          <w:b w:val="0"/>
          <w:i w:val="0"/>
          <w:color w:val="auto"/>
          <w:sz w:val="20"/>
        </w:rPr>
        <w:t xml:space="preserve"> Ohms i R2 ≤10</w:t>
      </w:r>
      <w:r w:rsidR="00484CFE" w:rsidRPr="0093603C">
        <w:rPr>
          <w:rFonts w:ascii="Arial Narrow" w:hAnsi="Arial Narrow"/>
          <w:b w:val="0"/>
          <w:i w:val="0"/>
          <w:color w:val="auto"/>
          <w:sz w:val="20"/>
          <w:vertAlign w:val="superscript"/>
        </w:rPr>
        <w:t>4</w:t>
      </w:r>
      <w:r w:rsidR="00484CFE" w:rsidRPr="0093603C">
        <w:rPr>
          <w:rFonts w:ascii="Arial Narrow" w:hAnsi="Arial Narrow"/>
          <w:b w:val="0"/>
          <w:i w:val="0"/>
          <w:color w:val="auto"/>
          <w:sz w:val="20"/>
        </w:rPr>
        <w:t xml:space="preserve"> Ohms, wg EN/IEC 61340-4-1 R≤10</w:t>
      </w:r>
      <w:r w:rsidR="00484CFE" w:rsidRPr="0093603C">
        <w:rPr>
          <w:rFonts w:ascii="Arial Narrow" w:hAnsi="Arial Narrow"/>
          <w:b w:val="0"/>
          <w:i w:val="0"/>
          <w:color w:val="auto"/>
          <w:sz w:val="20"/>
          <w:vertAlign w:val="superscript"/>
        </w:rPr>
        <w:t>4</w:t>
      </w:r>
      <w:r w:rsidR="00484CFE" w:rsidRPr="0093603C">
        <w:rPr>
          <w:rFonts w:ascii="Arial Narrow" w:hAnsi="Arial Narrow"/>
          <w:b w:val="0"/>
          <w:i w:val="0"/>
          <w:color w:val="auto"/>
          <w:sz w:val="20"/>
        </w:rPr>
        <w:t xml:space="preserve"> Ohms, wg EN/IEC 61340-4-5 ≤3,5x10</w:t>
      </w:r>
      <w:r w:rsidR="00484CFE" w:rsidRPr="0093603C">
        <w:rPr>
          <w:rFonts w:ascii="Arial Narrow" w:hAnsi="Arial Narrow"/>
          <w:b w:val="0"/>
          <w:i w:val="0"/>
          <w:color w:val="auto"/>
          <w:sz w:val="20"/>
          <w:vertAlign w:val="superscript"/>
        </w:rPr>
        <w:t>7</w:t>
      </w:r>
      <w:r w:rsidR="00484CFE" w:rsidRPr="0093603C">
        <w:rPr>
          <w:rFonts w:ascii="Arial Narrow" w:hAnsi="Arial Narrow"/>
          <w:b w:val="0"/>
          <w:i w:val="0"/>
          <w:color w:val="auto"/>
          <w:sz w:val="20"/>
        </w:rPr>
        <w:t xml:space="preserve"> Ohms</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clean room test ASTM F24 F51 klasa A, ISO 14644-1 ISO klasa 4</w:t>
      </w:r>
      <w:r w:rsidR="00484CFE" w:rsidRPr="0093603C">
        <w:rPr>
          <w:rFonts w:ascii="Arial Narrow" w:hAnsi="Arial Narrow"/>
          <w:b w:val="0"/>
          <w:i w:val="0"/>
          <w:color w:val="auto"/>
          <w:sz w:val="20"/>
        </w:rPr>
        <w:t>; dla wykładziny antyelektrostatycznej np. IQ Toro S.C lub równoważnej – klasa A</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przewodzenie ciepła ok. 0,01 m2 K/W</w:t>
      </w:r>
    </w:p>
    <w:p w:rsidR="0031149E" w:rsidRPr="0093603C" w:rsidRDefault="0031149E">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xml:space="preserve">- </w:t>
      </w:r>
      <w:r w:rsidR="00B83BEF" w:rsidRPr="0093603C">
        <w:rPr>
          <w:rFonts w:ascii="Arial Narrow" w:hAnsi="Arial Narrow"/>
          <w:b w:val="0"/>
          <w:i w:val="0"/>
          <w:color w:val="auto"/>
          <w:sz w:val="20"/>
        </w:rPr>
        <w:t>możliwość stosowania przy ogrzewaniu podłogowym</w:t>
      </w:r>
    </w:p>
    <w:p w:rsidR="00B83BEF" w:rsidRPr="0093603C" w:rsidRDefault="00B83BEF">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trwałość kolorów wg EN ISO 105-B02 ≥ 6</w:t>
      </w:r>
    </w:p>
    <w:p w:rsidR="00B83BEF" w:rsidRPr="0093603C" w:rsidRDefault="00B83BEF">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dobra odporność chemiczna</w:t>
      </w:r>
    </w:p>
    <w:p w:rsidR="00B83BEF" w:rsidRPr="0093603C" w:rsidRDefault="00B83BEF">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t>- odporność na bakterie ISO 846:Part C – nie powoduje wzrostu</w:t>
      </w:r>
    </w:p>
    <w:p w:rsidR="00B83BEF" w:rsidRDefault="00B83BEF">
      <w:pPr>
        <w:pStyle w:val="uwaga"/>
        <w:spacing w:before="0" w:after="0"/>
        <w:jc w:val="both"/>
        <w:rPr>
          <w:rFonts w:ascii="Arial Narrow" w:hAnsi="Arial Narrow"/>
          <w:b w:val="0"/>
          <w:i w:val="0"/>
          <w:color w:val="auto"/>
          <w:sz w:val="20"/>
        </w:rPr>
      </w:pPr>
      <w:r w:rsidRPr="0093603C">
        <w:rPr>
          <w:rFonts w:ascii="Arial Narrow" w:hAnsi="Arial Narrow"/>
          <w:b w:val="0"/>
          <w:i w:val="0"/>
          <w:color w:val="auto"/>
          <w:sz w:val="20"/>
        </w:rPr>
        <w:lastRenderedPageBreak/>
        <w:t>- antypoślizgowość wg DIN 51130 – R9, EN 13896 ≥0,3</w:t>
      </w:r>
    </w:p>
    <w:p w:rsidR="00FA34F0" w:rsidRDefault="00FA34F0">
      <w:pPr>
        <w:pStyle w:val="uwaga"/>
        <w:spacing w:before="0" w:after="0"/>
        <w:jc w:val="both"/>
        <w:rPr>
          <w:rFonts w:ascii="Arial Narrow" w:hAnsi="Arial Narrow"/>
          <w:b w:val="0"/>
          <w:i w:val="0"/>
          <w:color w:val="auto"/>
          <w:sz w:val="20"/>
        </w:rPr>
      </w:pPr>
    </w:p>
    <w:p w:rsidR="00FA34F0" w:rsidRDefault="00D45096">
      <w:pPr>
        <w:pStyle w:val="uwaga"/>
        <w:spacing w:before="0" w:after="0"/>
        <w:jc w:val="both"/>
        <w:rPr>
          <w:rFonts w:ascii="Arial Narrow" w:hAnsi="Arial Narrow"/>
          <w:b w:val="0"/>
          <w:i w:val="0"/>
          <w:color w:val="auto"/>
          <w:sz w:val="20"/>
        </w:rPr>
      </w:pPr>
      <w:r>
        <w:rPr>
          <w:rFonts w:ascii="Arial Narrow" w:hAnsi="Arial Narrow"/>
          <w:b w:val="0"/>
          <w:i w:val="0"/>
          <w:color w:val="auto"/>
          <w:sz w:val="20"/>
        </w:rPr>
        <w:t>Wykładzinę prądoprzewodzącą</w:t>
      </w:r>
      <w:r w:rsidR="00FA34F0">
        <w:rPr>
          <w:rFonts w:ascii="Arial Narrow" w:hAnsi="Arial Narrow"/>
          <w:b w:val="0"/>
          <w:i w:val="0"/>
          <w:color w:val="auto"/>
          <w:sz w:val="20"/>
        </w:rPr>
        <w:t xml:space="preserve"> na</w:t>
      </w:r>
      <w:r>
        <w:rPr>
          <w:rFonts w:ascii="Arial Narrow" w:hAnsi="Arial Narrow"/>
          <w:b w:val="0"/>
          <w:i w:val="0"/>
          <w:color w:val="auto"/>
          <w:sz w:val="20"/>
        </w:rPr>
        <w:t>leży zastosować w pomieszczeniu pracowni RTG oraz sterowni</w:t>
      </w:r>
      <w:r w:rsidR="00FA34F0">
        <w:rPr>
          <w:rFonts w:ascii="Arial Narrow" w:hAnsi="Arial Narrow"/>
          <w:b w:val="0"/>
          <w:i w:val="0"/>
          <w:color w:val="auto"/>
          <w:sz w:val="20"/>
        </w:rPr>
        <w:t>.</w:t>
      </w:r>
    </w:p>
    <w:p w:rsidR="00FA34F0" w:rsidRDefault="00FA34F0">
      <w:pPr>
        <w:pStyle w:val="uwaga"/>
        <w:spacing w:before="0" w:after="0"/>
        <w:jc w:val="both"/>
        <w:rPr>
          <w:rFonts w:ascii="Arial Narrow" w:hAnsi="Arial Narrow"/>
          <w:b w:val="0"/>
          <w:i w:val="0"/>
          <w:color w:val="auto"/>
          <w:sz w:val="20"/>
        </w:rPr>
      </w:pPr>
    </w:p>
    <w:p w:rsidR="00FA34F0" w:rsidRDefault="00FA34F0" w:rsidP="00FA34F0">
      <w:pPr>
        <w:pStyle w:val="uwaga"/>
        <w:spacing w:before="0" w:after="0"/>
        <w:jc w:val="both"/>
        <w:rPr>
          <w:rFonts w:ascii="Arial Narrow" w:hAnsi="Arial Narrow"/>
          <w:b w:val="0"/>
          <w:i w:val="0"/>
          <w:sz w:val="20"/>
        </w:rPr>
      </w:pPr>
      <w:r>
        <w:rPr>
          <w:rFonts w:ascii="Arial Narrow" w:hAnsi="Arial Narrow"/>
          <w:b w:val="0"/>
          <w:i w:val="0"/>
          <w:sz w:val="20"/>
        </w:rPr>
        <w:t>Uwaga: podczas robót posadzkowych zachować należy podział na pola dylatacyjne o wielkości zalecanej przez poszczególnych producentów wykładzin.</w:t>
      </w:r>
    </w:p>
    <w:p w:rsidR="00FA34F0" w:rsidRDefault="00FA34F0" w:rsidP="00FA34F0">
      <w:pPr>
        <w:pStyle w:val="uwaga"/>
        <w:spacing w:before="0" w:after="0"/>
        <w:jc w:val="both"/>
        <w:rPr>
          <w:rFonts w:ascii="Arial Narrow" w:hAnsi="Arial Narrow"/>
          <w:b w:val="0"/>
          <w:i w:val="0"/>
          <w:sz w:val="20"/>
        </w:rPr>
      </w:pPr>
      <w:r>
        <w:rPr>
          <w:rFonts w:ascii="Arial Narrow" w:hAnsi="Arial Narrow"/>
          <w:b w:val="0"/>
          <w:i w:val="0"/>
          <w:sz w:val="20"/>
        </w:rPr>
        <w:t>Ostateczny układ posadzek, rodzaj materiałów i kolorystykę – należy uzgodnić z projektantem na podstawie przedstawionych próbek.</w:t>
      </w:r>
    </w:p>
    <w:p w:rsidR="00FA34F0" w:rsidRDefault="00FA34F0" w:rsidP="00FA34F0">
      <w:pPr>
        <w:pStyle w:val="uwaga"/>
        <w:spacing w:before="0" w:after="0"/>
        <w:jc w:val="both"/>
        <w:rPr>
          <w:rFonts w:ascii="Arial Narrow" w:hAnsi="Arial Narrow"/>
          <w:b w:val="0"/>
          <w:i w:val="0"/>
          <w:sz w:val="20"/>
        </w:rPr>
      </w:pPr>
      <w:r>
        <w:rPr>
          <w:rFonts w:ascii="Arial Narrow" w:hAnsi="Arial Narrow"/>
          <w:b w:val="0"/>
          <w:i w:val="0"/>
          <w:sz w:val="20"/>
        </w:rPr>
        <w:t>Zastosowane materiały muszą mieć atesty/aprobaty dopuszczające je do stosowania w pomieszczeniach medycznych/szpitalnych.</w:t>
      </w:r>
    </w:p>
    <w:p w:rsidR="00966434" w:rsidRPr="0093603C" w:rsidRDefault="00966434">
      <w:pPr>
        <w:pStyle w:val="uwaga"/>
        <w:spacing w:before="0" w:after="0"/>
        <w:jc w:val="both"/>
        <w:rPr>
          <w:rFonts w:ascii="Arial Narrow" w:hAnsi="Arial Narrow"/>
          <w:b w:val="0"/>
          <w:i w:val="0"/>
          <w:color w:val="auto"/>
          <w:sz w:val="20"/>
        </w:rPr>
      </w:pPr>
    </w:p>
    <w:p w:rsidR="004640BA" w:rsidRPr="0093603C" w:rsidRDefault="00D45096">
      <w:pPr>
        <w:widowControl w:val="0"/>
        <w:ind w:right="48"/>
        <w:rPr>
          <w:rFonts w:ascii="Arial Narrow" w:hAnsi="Arial Narrow" w:cs="Arial Narrow"/>
          <w:b/>
          <w:color w:val="auto"/>
        </w:rPr>
      </w:pPr>
      <w:r>
        <w:rPr>
          <w:rFonts w:ascii="Arial Narrow" w:hAnsi="Arial Narrow" w:cs="Arial Narrow"/>
          <w:b/>
          <w:color w:val="auto"/>
        </w:rPr>
        <w:t>8</w:t>
      </w:r>
      <w:r w:rsidR="004640BA" w:rsidRPr="0093603C">
        <w:rPr>
          <w:rFonts w:ascii="Arial Narrow" w:hAnsi="Arial Narrow" w:cs="Arial Narrow"/>
          <w:b/>
          <w:color w:val="auto"/>
        </w:rPr>
        <w:t>.</w:t>
      </w:r>
      <w:r>
        <w:rPr>
          <w:rFonts w:ascii="Arial Narrow" w:hAnsi="Arial Narrow" w:cs="Arial Narrow"/>
          <w:b/>
          <w:color w:val="auto"/>
        </w:rPr>
        <w:t>6</w:t>
      </w:r>
      <w:r w:rsidR="004640BA" w:rsidRPr="0093603C">
        <w:rPr>
          <w:rFonts w:ascii="Arial Narrow" w:hAnsi="Arial Narrow" w:cs="Arial Narrow"/>
          <w:b/>
          <w:color w:val="auto"/>
        </w:rPr>
        <w:t>. SUFITY PODWIESZANE</w:t>
      </w:r>
    </w:p>
    <w:p w:rsidR="00FA34F0" w:rsidRPr="00555E50" w:rsidRDefault="00FA34F0" w:rsidP="00FA34F0">
      <w:pPr>
        <w:pStyle w:val="tytupodrozd"/>
        <w:spacing w:before="0" w:after="0"/>
        <w:ind w:left="0" w:right="26" w:firstLine="0"/>
        <w:jc w:val="both"/>
        <w:rPr>
          <w:rFonts w:ascii="Arial Narrow" w:hAnsi="Arial Narrow" w:cs="Arial"/>
          <w:color w:val="auto"/>
          <w:sz w:val="20"/>
        </w:rPr>
      </w:pPr>
      <w:r>
        <w:rPr>
          <w:rFonts w:ascii="Arial Narrow" w:hAnsi="Arial Narrow" w:cs="Arial"/>
          <w:color w:val="auto"/>
          <w:sz w:val="20"/>
        </w:rPr>
        <w:t>Podane materiały są materiałami określającymi standard wykonania, mogą zostać zastąpione materiałami równoważnymi.</w:t>
      </w:r>
    </w:p>
    <w:p w:rsidR="00FA34F0" w:rsidRPr="001F778D" w:rsidRDefault="00FA34F0" w:rsidP="00FA34F0">
      <w:pPr>
        <w:tabs>
          <w:tab w:val="left" w:pos="360"/>
        </w:tabs>
        <w:jc w:val="both"/>
        <w:rPr>
          <w:rFonts w:ascii="Arial Narrow" w:hAnsi="Arial Narrow"/>
          <w:color w:val="auto"/>
        </w:rPr>
      </w:pPr>
      <w:r>
        <w:rPr>
          <w:rFonts w:ascii="Arial Narrow" w:hAnsi="Arial Narrow"/>
          <w:color w:val="auto"/>
        </w:rPr>
        <w:t>Dokładny układ rastrów sufitowych, rozmieszczenie poszczególnych rodzajów płyt i wysokości sufitów</w:t>
      </w:r>
      <w:r w:rsidRPr="00DA0B41">
        <w:rPr>
          <w:rFonts w:ascii="Arial Narrow" w:hAnsi="Arial Narrow"/>
          <w:color w:val="auto"/>
        </w:rPr>
        <w:t xml:space="preserve"> </w:t>
      </w:r>
      <w:r>
        <w:rPr>
          <w:rFonts w:ascii="Arial Narrow" w:hAnsi="Arial Narrow"/>
          <w:color w:val="auto"/>
        </w:rPr>
        <w:t>podano na rysunkach sufitów</w:t>
      </w:r>
      <w:r w:rsidRPr="001F778D">
        <w:rPr>
          <w:rFonts w:ascii="Arial Narrow" w:hAnsi="Arial Narrow"/>
          <w:color w:val="auto"/>
        </w:rPr>
        <w:t>.</w:t>
      </w:r>
    </w:p>
    <w:p w:rsidR="00FA34F0" w:rsidRDefault="00FA34F0" w:rsidP="00FA34F0">
      <w:pPr>
        <w:tabs>
          <w:tab w:val="left" w:pos="360"/>
        </w:tabs>
        <w:jc w:val="both"/>
        <w:rPr>
          <w:rFonts w:ascii="Arial Narrow" w:hAnsi="Arial Narrow"/>
          <w:color w:val="auto"/>
        </w:rPr>
      </w:pPr>
      <w:r w:rsidRPr="001F778D">
        <w:rPr>
          <w:rFonts w:ascii="Arial Narrow" w:hAnsi="Arial Narrow"/>
          <w:color w:val="auto"/>
        </w:rPr>
        <w:t>Zastosowane materiały muszą być wysokiej, jakości, gładkie i odporne z atestami/aprobatami dopuszczającymi je do stosowania w pomieszczeniach medycznych/szpitalnych, d</w:t>
      </w:r>
      <w:r>
        <w:rPr>
          <w:rFonts w:ascii="Arial Narrow" w:hAnsi="Arial Narrow"/>
          <w:color w:val="auto"/>
        </w:rPr>
        <w:t>obrane wg poniższych wytycznych.</w:t>
      </w:r>
    </w:p>
    <w:p w:rsidR="004640BA" w:rsidRPr="00397638" w:rsidRDefault="004640BA">
      <w:pPr>
        <w:tabs>
          <w:tab w:val="left" w:pos="360"/>
        </w:tabs>
        <w:jc w:val="both"/>
        <w:rPr>
          <w:rFonts w:ascii="Arial Narrow" w:hAnsi="Arial Narrow"/>
          <w:color w:val="auto"/>
        </w:rPr>
      </w:pPr>
    </w:p>
    <w:p w:rsidR="00FA34F0" w:rsidRPr="00397638" w:rsidRDefault="00FA34F0" w:rsidP="00397638">
      <w:pPr>
        <w:tabs>
          <w:tab w:val="left" w:pos="360"/>
        </w:tabs>
        <w:jc w:val="both"/>
        <w:rPr>
          <w:rFonts w:ascii="Arial Narrow" w:hAnsi="Arial Narrow"/>
          <w:color w:val="auto"/>
        </w:rPr>
      </w:pPr>
      <w:r w:rsidRPr="00397638">
        <w:rPr>
          <w:rFonts w:ascii="Arial Narrow" w:hAnsi="Arial Narrow"/>
          <w:color w:val="auto"/>
          <w:u w:val="single"/>
        </w:rPr>
        <w:t xml:space="preserve">W </w:t>
      </w:r>
      <w:r w:rsidR="00D45096">
        <w:rPr>
          <w:rFonts w:ascii="Arial Narrow" w:hAnsi="Arial Narrow"/>
          <w:color w:val="auto"/>
          <w:u w:val="single"/>
        </w:rPr>
        <w:t>pracowni RTG oraz w sterowni</w:t>
      </w:r>
      <w:r w:rsidRPr="00397638">
        <w:rPr>
          <w:rFonts w:ascii="Arial Narrow" w:hAnsi="Arial Narrow"/>
          <w:color w:val="auto"/>
        </w:rPr>
        <w:t xml:space="preserve"> przyjęto sufit o następujących właściwościach</w:t>
      </w:r>
      <w:r w:rsidR="00397638">
        <w:rPr>
          <w:rFonts w:ascii="Arial Narrow" w:hAnsi="Arial Narrow"/>
          <w:color w:val="auto"/>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Pr>
          <w:rFonts w:ascii="Arial Narrow" w:hAnsi="Arial Narrow" w:cs="Arial Narrow"/>
          <w:color w:val="000000"/>
          <w:kern w:val="0"/>
          <w:lang w:eastAsia="pl-PL"/>
        </w:rPr>
        <w:t xml:space="preserve">- </w:t>
      </w:r>
      <w:r w:rsidRPr="00F33D95">
        <w:rPr>
          <w:rFonts w:ascii="Arial Narrow" w:hAnsi="Arial Narrow" w:cs="Arial Narrow"/>
          <w:color w:val="000000"/>
          <w:kern w:val="0"/>
          <w:lang w:eastAsia="pl-PL"/>
        </w:rPr>
        <w:t>Systemowy sufit podwieszany, kasetony 60x60, gr. 15mm, np. Ecophon Hygiene Meditec A C1 na konstrukcji systemowej T24</w:t>
      </w:r>
      <w:r>
        <w:rPr>
          <w:rFonts w:ascii="Arial Narrow" w:hAnsi="Arial Narrow" w:cs="Arial Narrow"/>
          <w:color w:val="000000"/>
          <w:kern w:val="0"/>
          <w:lang w:eastAsia="pl-PL"/>
        </w:rPr>
        <w:t xml:space="preserve"> lub równoważny</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wymagania klasy B1 oraz B5 w strefie 4, zgodnie z NF S90-351</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płyty sufitowe ze sprasowanej wełny szklanej o wysokiej gęstości</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powierzchnia wykończona malowaną, łatwą do czyszczenia powłoką np. Akutext</w:t>
      </w:r>
      <w:r w:rsidRPr="00F33D95">
        <w:rPr>
          <w:rFonts w:ascii="Arial Narrow" w:hAnsi="Arial Narrow" w:cs="Arial Narrow"/>
          <w:color w:val="000000"/>
          <w:kern w:val="0"/>
          <w:vertAlign w:val="superscript"/>
          <w:lang w:eastAsia="pl-PL"/>
        </w:rPr>
        <w:t>TM</w:t>
      </w:r>
      <w:r w:rsidRPr="00F33D95">
        <w:rPr>
          <w:rFonts w:ascii="Arial Narrow" w:hAnsi="Arial Narrow" w:cs="Arial Narrow"/>
          <w:color w:val="000000"/>
          <w:kern w:val="0"/>
          <w:lang w:eastAsia="pl-PL"/>
        </w:rPr>
        <w:t xml:space="preserve"> TH lub równoważną</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tył płyty pokryty welonem szklanym, krawędzie zagruntowane</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xml:space="preserve">- widoczna konstrukcja nośna np. Connect T24 C3 </w:t>
      </w:r>
      <w:r>
        <w:rPr>
          <w:rFonts w:ascii="Arial Narrow" w:hAnsi="Arial Narrow" w:cs="Arial Narrow"/>
          <w:color w:val="000000"/>
          <w:kern w:val="0"/>
          <w:lang w:eastAsia="pl-PL"/>
        </w:rPr>
        <w:t xml:space="preserve">lub równoważna </w:t>
      </w:r>
      <w:r w:rsidRPr="00F33D95">
        <w:rPr>
          <w:rFonts w:ascii="Arial Narrow" w:hAnsi="Arial Narrow" w:cs="Arial Narrow"/>
          <w:color w:val="000000"/>
          <w:kern w:val="0"/>
          <w:lang w:eastAsia="pl-PL"/>
        </w:rPr>
        <w:t>wykonana z ocynkowanej i lakierowanej stali z powłok</w:t>
      </w:r>
      <w:r>
        <w:rPr>
          <w:rFonts w:ascii="Arial Narrow" w:hAnsi="Arial Narrow" w:cs="Arial Narrow"/>
          <w:color w:val="000000"/>
          <w:kern w:val="0"/>
          <w:lang w:eastAsia="pl-PL"/>
        </w:rPr>
        <w:t>ą</w:t>
      </w:r>
      <w:r w:rsidRPr="00F33D95">
        <w:rPr>
          <w:rFonts w:ascii="Arial Narrow" w:hAnsi="Arial Narrow" w:cs="Arial Narrow"/>
          <w:color w:val="000000"/>
          <w:kern w:val="0"/>
          <w:lang w:eastAsia="pl-PL"/>
        </w:rPr>
        <w:t xml:space="preserve"> antykorozyjną (lub równoważna)</w:t>
      </w:r>
      <w:r w:rsidR="00B54C95">
        <w:rPr>
          <w:rFonts w:ascii="Arial Narrow" w:hAnsi="Arial Narrow" w:cs="Arial Narrow"/>
          <w:color w:val="000000"/>
          <w:kern w:val="0"/>
          <w:lang w:eastAsia="pl-PL"/>
        </w:rPr>
        <w:t>;</w:t>
      </w:r>
    </w:p>
    <w:p w:rsidR="00D45096" w:rsidRPr="00B54C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waga systemu 2,5kg/m</w:t>
      </w:r>
      <w:r w:rsidRPr="00F33D95">
        <w:rPr>
          <w:rFonts w:ascii="Arial Narrow" w:hAnsi="Arial Narrow" w:cs="Arial Narrow"/>
          <w:color w:val="000000"/>
          <w:kern w:val="0"/>
          <w:vertAlign w:val="superscript"/>
          <w:lang w:eastAsia="pl-PL"/>
        </w:rPr>
        <w:t>2</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utrzymanie w czystości możliwe przez odkurzanie ręczne i maszynowe, przecieranie na mokro raz w tygodniu, mycie parą cztery razy w roku</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odbicie światła &gt; 80%</w:t>
      </w:r>
      <w:r w:rsidR="00B54C95">
        <w:rPr>
          <w:rFonts w:ascii="Arial Narrow" w:hAnsi="Arial Narrow" w:cs="Arial Narrow"/>
          <w:color w:val="000000"/>
          <w:kern w:val="0"/>
          <w:lang w:eastAsia="pl-PL"/>
        </w:rPr>
        <w:t>;</w:t>
      </w:r>
    </w:p>
    <w:p w:rsidR="00D45096" w:rsidRDefault="00D45096" w:rsidP="00D45096">
      <w:pPr>
        <w:pStyle w:val="Akapitzlist2"/>
        <w:rPr>
          <w:rFonts w:ascii="Arial Narrow" w:hAnsi="Arial Narrow" w:cs="Arial Narrow"/>
          <w:color w:val="000000"/>
          <w:kern w:val="0"/>
          <w:sz w:val="20"/>
          <w:szCs w:val="20"/>
          <w:lang w:eastAsia="pl-PL"/>
        </w:rPr>
      </w:pPr>
      <w:r w:rsidRPr="00F33D95">
        <w:rPr>
          <w:rFonts w:ascii="Arial Narrow" w:hAnsi="Arial Narrow" w:cs="Arial Narrow"/>
          <w:color w:val="000000"/>
          <w:kern w:val="0"/>
          <w:sz w:val="20"/>
          <w:szCs w:val="20"/>
          <w:lang w:eastAsia="pl-PL"/>
        </w:rPr>
        <w:t>- dopuszczalne obciążenie użytkowe na płytę 0,3kg (3N)</w:t>
      </w:r>
      <w:r w:rsidR="00B54C95">
        <w:rPr>
          <w:rFonts w:ascii="Arial Narrow" w:hAnsi="Arial Narrow" w:cs="Arial Narrow"/>
          <w:color w:val="000000"/>
          <w:kern w:val="0"/>
          <w:sz w:val="20"/>
          <w:szCs w:val="20"/>
          <w:lang w:eastAsia="pl-PL"/>
        </w:rPr>
        <w:t>.</w:t>
      </w:r>
    </w:p>
    <w:p w:rsidR="00397638" w:rsidRDefault="00397638" w:rsidP="00FA34F0">
      <w:pPr>
        <w:tabs>
          <w:tab w:val="left" w:pos="360"/>
        </w:tabs>
        <w:jc w:val="both"/>
        <w:rPr>
          <w:rFonts w:ascii="Arial Narrow" w:hAnsi="Arial Narrow" w:cs="Arial Narrow"/>
          <w:color w:val="000000"/>
          <w:kern w:val="0"/>
          <w:lang w:eastAsia="pl-PL"/>
        </w:rPr>
      </w:pPr>
    </w:p>
    <w:p w:rsidR="00D45096" w:rsidRDefault="00D45096" w:rsidP="00AA3A94">
      <w:pPr>
        <w:jc w:val="both"/>
        <w:rPr>
          <w:rFonts w:ascii="Arial Narrow" w:hAnsi="Arial Narrow"/>
          <w:color w:val="auto"/>
        </w:rPr>
      </w:pPr>
      <w:r>
        <w:rPr>
          <w:rFonts w:ascii="Arial Narrow" w:hAnsi="Arial Narrow"/>
          <w:color w:val="auto"/>
          <w:u w:val="single"/>
        </w:rPr>
        <w:t>W toalecie</w:t>
      </w:r>
      <w:r>
        <w:rPr>
          <w:rFonts w:ascii="Arial Narrow" w:hAnsi="Arial Narrow"/>
          <w:color w:val="auto"/>
        </w:rPr>
        <w:t xml:space="preserve"> przyję</w:t>
      </w:r>
      <w:r w:rsidR="00B54C95">
        <w:rPr>
          <w:rFonts w:ascii="Arial Narrow" w:hAnsi="Arial Narrow"/>
          <w:color w:val="auto"/>
        </w:rPr>
        <w:t>to sufit pod</w:t>
      </w:r>
      <w:r>
        <w:rPr>
          <w:rFonts w:ascii="Arial Narrow" w:hAnsi="Arial Narrow"/>
          <w:color w:val="auto"/>
        </w:rPr>
        <w:t>w</w:t>
      </w:r>
      <w:r w:rsidR="00B54C95">
        <w:rPr>
          <w:rFonts w:ascii="Arial Narrow" w:hAnsi="Arial Narrow"/>
          <w:color w:val="auto"/>
        </w:rPr>
        <w:t>i</w:t>
      </w:r>
      <w:r>
        <w:rPr>
          <w:rFonts w:ascii="Arial Narrow" w:hAnsi="Arial Narrow"/>
          <w:color w:val="auto"/>
        </w:rPr>
        <w:t>eszany o następujących właściwościach:</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B54C95">
        <w:rPr>
          <w:rFonts w:ascii="Arial Narrow" w:hAnsi="Arial Narrow" w:cs="Arial Narrow"/>
          <w:color w:val="auto"/>
          <w:kern w:val="0"/>
          <w:lang w:eastAsia="pl-PL"/>
        </w:rPr>
        <w:t>- Systemowy sufit podwieszany, kasetony 60x60</w:t>
      </w:r>
      <w:r w:rsidR="00B54C95" w:rsidRPr="00B54C95">
        <w:rPr>
          <w:rFonts w:ascii="Arial Narrow" w:hAnsi="Arial Narrow" w:cs="Arial Narrow"/>
          <w:color w:val="auto"/>
          <w:kern w:val="0"/>
          <w:lang w:eastAsia="pl-PL"/>
        </w:rPr>
        <w:t>, gr. 15mm, np. Ecophon Gedina E</w:t>
      </w:r>
      <w:r w:rsidRPr="00F33D95">
        <w:rPr>
          <w:rFonts w:ascii="Arial Narrow" w:hAnsi="Arial Narrow" w:cs="Arial Narrow"/>
          <w:color w:val="000000"/>
          <w:kern w:val="0"/>
          <w:lang w:eastAsia="pl-PL"/>
        </w:rPr>
        <w:t xml:space="preserve"> na konstrukcji systemowej T24</w:t>
      </w:r>
      <w:r>
        <w:rPr>
          <w:rFonts w:ascii="Arial Narrow" w:hAnsi="Arial Narrow" w:cs="Arial Narrow"/>
          <w:color w:val="000000"/>
          <w:kern w:val="0"/>
          <w:lang w:eastAsia="pl-PL"/>
        </w:rPr>
        <w:t xml:space="preserve"> lub równoważny</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płyty sufitowe ze sprasowanej wełny szklanej o wysokiej gęstości</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powierzchnia wykończona malowaną, łatwą do czyszczenia powłoką np. Akutext</w:t>
      </w:r>
      <w:r w:rsidRPr="00F33D95">
        <w:rPr>
          <w:rFonts w:ascii="Arial Narrow" w:hAnsi="Arial Narrow" w:cs="Arial Narrow"/>
          <w:color w:val="000000"/>
          <w:kern w:val="0"/>
          <w:vertAlign w:val="superscript"/>
          <w:lang w:eastAsia="pl-PL"/>
        </w:rPr>
        <w:t>TM</w:t>
      </w:r>
      <w:r w:rsidRPr="00F33D95">
        <w:rPr>
          <w:rFonts w:ascii="Arial Narrow" w:hAnsi="Arial Narrow" w:cs="Arial Narrow"/>
          <w:color w:val="000000"/>
          <w:kern w:val="0"/>
          <w:lang w:eastAsia="pl-PL"/>
        </w:rPr>
        <w:t xml:space="preserve"> TH lub równoważną</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tył płyty pokryty welonem szklanym, krawędzie zagruntowane</w:t>
      </w:r>
      <w:r w:rsidR="00B54C95">
        <w:rPr>
          <w:rFonts w:ascii="Arial Narrow" w:hAnsi="Arial Narrow" w:cs="Arial Narrow"/>
          <w:color w:val="000000"/>
          <w:kern w:val="0"/>
          <w:lang w:eastAsia="pl-PL"/>
        </w:rPr>
        <w:t>;</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xml:space="preserve">- widoczna konstrukcja nośna np. Connect T24 C3 </w:t>
      </w:r>
      <w:r>
        <w:rPr>
          <w:rFonts w:ascii="Arial Narrow" w:hAnsi="Arial Narrow" w:cs="Arial Narrow"/>
          <w:color w:val="000000"/>
          <w:kern w:val="0"/>
          <w:lang w:eastAsia="pl-PL"/>
        </w:rPr>
        <w:t xml:space="preserve">lub równoważna </w:t>
      </w:r>
      <w:r w:rsidRPr="00F33D95">
        <w:rPr>
          <w:rFonts w:ascii="Arial Narrow" w:hAnsi="Arial Narrow" w:cs="Arial Narrow"/>
          <w:color w:val="000000"/>
          <w:kern w:val="0"/>
          <w:lang w:eastAsia="pl-PL"/>
        </w:rPr>
        <w:t xml:space="preserve">wykonana z ocynkowanej </w:t>
      </w:r>
      <w:r w:rsidR="00B54C95">
        <w:rPr>
          <w:rFonts w:ascii="Arial Narrow" w:hAnsi="Arial Narrow" w:cs="Arial Narrow"/>
          <w:color w:val="000000"/>
          <w:kern w:val="0"/>
          <w:lang w:eastAsia="pl-PL"/>
        </w:rPr>
        <w:t>stali malowanej proszkowo;</w:t>
      </w:r>
    </w:p>
    <w:p w:rsidR="00D45096" w:rsidRPr="00F33D95" w:rsidRDefault="00D45096" w:rsidP="00D45096">
      <w:pPr>
        <w:suppressAutoHyphens w:val="0"/>
        <w:autoSpaceDE w:val="0"/>
        <w:autoSpaceDN w:val="0"/>
        <w:adjustRightInd w:val="0"/>
        <w:rPr>
          <w:rFonts w:ascii="Arial Narrow" w:hAnsi="Arial Narrow" w:cs="Arial Narrow"/>
          <w:color w:val="000000"/>
          <w:kern w:val="0"/>
          <w:vertAlign w:val="superscript"/>
          <w:lang w:eastAsia="pl-PL"/>
        </w:rPr>
      </w:pPr>
      <w:r w:rsidRPr="00F33D95">
        <w:rPr>
          <w:rFonts w:ascii="Arial Narrow" w:hAnsi="Arial Narrow" w:cs="Arial Narrow"/>
          <w:color w:val="000000"/>
          <w:kern w:val="0"/>
          <w:lang w:eastAsia="pl-PL"/>
        </w:rPr>
        <w:t>- waga systemu 2,5kg/m</w:t>
      </w:r>
      <w:r w:rsidRPr="00F33D95">
        <w:rPr>
          <w:rFonts w:ascii="Arial Narrow" w:hAnsi="Arial Narrow" w:cs="Arial Narrow"/>
          <w:color w:val="000000"/>
          <w:kern w:val="0"/>
          <w:vertAlign w:val="superscript"/>
          <w:lang w:eastAsia="pl-PL"/>
        </w:rPr>
        <w:t>2</w:t>
      </w:r>
    </w:p>
    <w:p w:rsidR="00D45096" w:rsidRPr="00F33D95" w:rsidRDefault="00D45096" w:rsidP="00D45096">
      <w:pPr>
        <w:suppressAutoHyphens w:val="0"/>
        <w:autoSpaceDE w:val="0"/>
        <w:autoSpaceDN w:val="0"/>
        <w:adjustRightInd w:val="0"/>
        <w:rPr>
          <w:rFonts w:ascii="Arial Narrow" w:hAnsi="Arial Narrow" w:cs="Arial Narrow"/>
          <w:color w:val="000000"/>
          <w:kern w:val="0"/>
          <w:lang w:eastAsia="pl-PL"/>
        </w:rPr>
      </w:pPr>
      <w:r w:rsidRPr="00F33D95">
        <w:rPr>
          <w:rFonts w:ascii="Arial Narrow" w:hAnsi="Arial Narrow" w:cs="Arial Narrow"/>
          <w:color w:val="000000"/>
          <w:kern w:val="0"/>
          <w:lang w:eastAsia="pl-PL"/>
        </w:rPr>
        <w:t>- utrzymanie w czystości możliwe przez odkurzanie ręczne i maszynowe, przec</w:t>
      </w:r>
      <w:r w:rsidR="00B54C95">
        <w:rPr>
          <w:rFonts w:ascii="Arial Narrow" w:hAnsi="Arial Narrow" w:cs="Arial Narrow"/>
          <w:color w:val="000000"/>
          <w:kern w:val="0"/>
          <w:lang w:eastAsia="pl-PL"/>
        </w:rPr>
        <w:t>ieranie na mokro raz w tygodniu;</w:t>
      </w:r>
    </w:p>
    <w:p w:rsidR="00D45096" w:rsidRPr="00F33D95" w:rsidRDefault="00B54C95" w:rsidP="00D45096">
      <w:pPr>
        <w:suppressAutoHyphens w:val="0"/>
        <w:autoSpaceDE w:val="0"/>
        <w:autoSpaceDN w:val="0"/>
        <w:adjustRightInd w:val="0"/>
        <w:rPr>
          <w:rFonts w:ascii="Arial Narrow" w:hAnsi="Arial Narrow" w:cs="Arial Narrow"/>
          <w:color w:val="000000"/>
          <w:kern w:val="0"/>
          <w:lang w:eastAsia="pl-PL"/>
        </w:rPr>
      </w:pPr>
      <w:r>
        <w:rPr>
          <w:rFonts w:ascii="Arial Narrow" w:hAnsi="Arial Narrow" w:cs="Arial Narrow"/>
          <w:color w:val="000000"/>
          <w:kern w:val="0"/>
          <w:lang w:eastAsia="pl-PL"/>
        </w:rPr>
        <w:t>- odbicie światła 84</w:t>
      </w:r>
      <w:r w:rsidR="00D45096" w:rsidRPr="00F33D95">
        <w:rPr>
          <w:rFonts w:ascii="Arial Narrow" w:hAnsi="Arial Narrow" w:cs="Arial Narrow"/>
          <w:color w:val="000000"/>
          <w:kern w:val="0"/>
          <w:lang w:eastAsia="pl-PL"/>
        </w:rPr>
        <w:t>%</w:t>
      </w:r>
      <w:r>
        <w:rPr>
          <w:rFonts w:ascii="Arial Narrow" w:hAnsi="Arial Narrow" w:cs="Arial Narrow"/>
          <w:color w:val="000000"/>
          <w:kern w:val="0"/>
          <w:lang w:eastAsia="pl-PL"/>
        </w:rPr>
        <w:t>.</w:t>
      </w:r>
    </w:p>
    <w:p w:rsidR="00D45096" w:rsidRDefault="00D45096" w:rsidP="00D45096">
      <w:pPr>
        <w:pStyle w:val="Akapitzlist2"/>
        <w:rPr>
          <w:rFonts w:ascii="Arial Narrow" w:hAnsi="Arial Narrow" w:cs="Arial Narrow"/>
          <w:color w:val="000000"/>
          <w:kern w:val="0"/>
          <w:sz w:val="20"/>
          <w:szCs w:val="20"/>
          <w:lang w:eastAsia="pl-PL"/>
        </w:rPr>
      </w:pPr>
    </w:p>
    <w:p w:rsidR="00FA34F0" w:rsidRDefault="00FA34F0">
      <w:pPr>
        <w:tabs>
          <w:tab w:val="left" w:pos="360"/>
        </w:tabs>
        <w:jc w:val="both"/>
        <w:rPr>
          <w:rFonts w:ascii="Arial Narrow" w:hAnsi="Arial Narrow"/>
          <w:color w:val="auto"/>
        </w:rPr>
      </w:pPr>
    </w:p>
    <w:p w:rsidR="004416A9" w:rsidRPr="0093603C" w:rsidRDefault="004416A9">
      <w:pPr>
        <w:tabs>
          <w:tab w:val="left" w:pos="360"/>
        </w:tabs>
        <w:jc w:val="both"/>
        <w:rPr>
          <w:rFonts w:ascii="Arial Narrow" w:hAnsi="Arial Narrow"/>
          <w:color w:val="auto"/>
        </w:rPr>
      </w:pPr>
      <w:r w:rsidRPr="0093603C">
        <w:rPr>
          <w:rFonts w:ascii="Arial Narrow" w:hAnsi="Arial Narrow"/>
          <w:color w:val="auto"/>
        </w:rPr>
        <w:t>Wysokości sufitów podano na rysunkach.</w:t>
      </w:r>
    </w:p>
    <w:p w:rsidR="004640BA" w:rsidRPr="0093603C" w:rsidRDefault="004640BA">
      <w:pPr>
        <w:tabs>
          <w:tab w:val="left" w:pos="360"/>
        </w:tabs>
        <w:jc w:val="both"/>
        <w:rPr>
          <w:rFonts w:ascii="Arial Narrow" w:hAnsi="Arial Narrow"/>
          <w:color w:val="auto"/>
        </w:rPr>
      </w:pPr>
      <w:r w:rsidRPr="0093603C">
        <w:rPr>
          <w:rFonts w:ascii="Arial Narrow" w:hAnsi="Arial Narrow"/>
          <w:color w:val="auto"/>
        </w:rPr>
        <w:t>Zastosowane materiały muszą być wysokiej, jakości, gładkie i odporne z atestami/aprobatami dopuszczającymi je do stosowania w pomiesz</w:t>
      </w:r>
      <w:r w:rsidR="004417FC" w:rsidRPr="0093603C">
        <w:rPr>
          <w:rFonts w:ascii="Arial Narrow" w:hAnsi="Arial Narrow"/>
          <w:color w:val="auto"/>
        </w:rPr>
        <w:t>czeniach medycznych/szpitalnych, d</w:t>
      </w:r>
      <w:r w:rsidR="00B54C95">
        <w:rPr>
          <w:rFonts w:ascii="Arial Narrow" w:hAnsi="Arial Narrow"/>
          <w:color w:val="auto"/>
        </w:rPr>
        <w:t>obrane wg powyższych wytycznych.</w:t>
      </w:r>
    </w:p>
    <w:p w:rsidR="004640BA" w:rsidRDefault="004640BA">
      <w:pPr>
        <w:jc w:val="both"/>
      </w:pPr>
    </w:p>
    <w:p w:rsidR="004640BA" w:rsidRDefault="00083771">
      <w:pPr>
        <w:pStyle w:val="tyturozdz"/>
        <w:spacing w:before="0" w:after="0"/>
        <w:ind w:right="561"/>
        <w:rPr>
          <w:rFonts w:ascii="Arial Narrow" w:hAnsi="Arial Narrow" w:cs="Arial"/>
          <w:b/>
          <w:sz w:val="20"/>
        </w:rPr>
      </w:pPr>
      <w:r>
        <w:rPr>
          <w:rFonts w:ascii="Arial Narrow" w:hAnsi="Arial Narrow" w:cs="Arial"/>
          <w:b/>
          <w:sz w:val="20"/>
        </w:rPr>
        <w:t>8.7</w:t>
      </w:r>
      <w:r w:rsidR="004640BA">
        <w:rPr>
          <w:rFonts w:ascii="Arial Narrow" w:hAnsi="Arial Narrow" w:cs="Arial"/>
          <w:b/>
          <w:sz w:val="20"/>
        </w:rPr>
        <w:t>. drzwi wewnętrzne i ościeżnice</w:t>
      </w:r>
    </w:p>
    <w:p w:rsidR="004640BA" w:rsidRDefault="004640BA">
      <w:pPr>
        <w:pStyle w:val="zwyky"/>
        <w:tabs>
          <w:tab w:val="left" w:pos="9360"/>
        </w:tabs>
        <w:spacing w:before="0" w:after="0"/>
        <w:ind w:left="0" w:right="22"/>
        <w:rPr>
          <w:rFonts w:ascii="Arial Narrow" w:hAnsi="Arial Narrow" w:cs="Arial"/>
          <w:sz w:val="20"/>
        </w:rPr>
      </w:pPr>
      <w:r w:rsidRPr="002C22E5">
        <w:rPr>
          <w:rFonts w:ascii="Arial Narrow" w:hAnsi="Arial Narrow" w:cs="Arial"/>
          <w:sz w:val="20"/>
        </w:rPr>
        <w:t>Dokładne informacje o zastosowanych drzwiach oraz ich wyposażeniu, dźwiękochłonności, odporności ogniowej, automatyce, szkleniu itp. umieszczono w zestawieniach stolarki/ślusarki drzwiowej oraz na rzutach poszczególnych kondygnacji.</w:t>
      </w:r>
    </w:p>
    <w:p w:rsidR="006E129F" w:rsidRPr="006E129F" w:rsidRDefault="006E129F" w:rsidP="006E129F">
      <w:pPr>
        <w:pStyle w:val="zwyky"/>
        <w:tabs>
          <w:tab w:val="left" w:pos="9360"/>
        </w:tabs>
        <w:ind w:left="0" w:right="22"/>
        <w:rPr>
          <w:rFonts w:ascii="Arial Narrow" w:hAnsi="Arial Narrow" w:cs="Arial"/>
          <w:sz w:val="20"/>
        </w:rPr>
      </w:pPr>
      <w:r w:rsidRPr="006E129F">
        <w:rPr>
          <w:rFonts w:ascii="Arial Narrow" w:hAnsi="Arial Narrow" w:cs="Arial"/>
          <w:sz w:val="20"/>
        </w:rPr>
        <w:t>We wszystkich drzwiach przeszklonych należy zastosować szkło bezpieczne.</w:t>
      </w:r>
    </w:p>
    <w:p w:rsidR="002C22E5" w:rsidRDefault="002C22E5">
      <w:pPr>
        <w:rPr>
          <w:rFonts w:ascii="Arial Narrow" w:hAnsi="Arial Narrow"/>
          <w:b/>
        </w:rPr>
      </w:pPr>
    </w:p>
    <w:p w:rsidR="004640BA" w:rsidRPr="002C22E5" w:rsidRDefault="004640BA">
      <w:pPr>
        <w:pStyle w:val="Akapitzlist1"/>
        <w:ind w:left="284"/>
        <w:rPr>
          <w:rFonts w:ascii="Arial Narrow" w:hAnsi="Arial Narrow"/>
          <w:sz w:val="20"/>
          <w:szCs w:val="20"/>
        </w:rPr>
      </w:pPr>
    </w:p>
    <w:p w:rsidR="00623D6E" w:rsidRDefault="00623D6E">
      <w:pPr>
        <w:rPr>
          <w:rFonts w:ascii="Arial Narrow" w:hAnsi="Arial Narrow"/>
          <w:b/>
        </w:rPr>
      </w:pPr>
      <w:r>
        <w:rPr>
          <w:rFonts w:ascii="Arial Narrow" w:hAnsi="Arial Narrow"/>
          <w:b/>
        </w:rPr>
        <w:t>D1_</w:t>
      </w:r>
      <w:r w:rsidRPr="002C22E5">
        <w:rPr>
          <w:rFonts w:ascii="Arial Narrow" w:hAnsi="Arial Narrow"/>
          <w:b/>
        </w:rPr>
        <w:t>Drzwi wewnętrzne</w:t>
      </w:r>
      <w:r>
        <w:rPr>
          <w:rFonts w:ascii="Arial Narrow" w:hAnsi="Arial Narrow"/>
          <w:b/>
        </w:rPr>
        <w:t xml:space="preserve"> z poczekalni do pracowni RTG</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zamknięta konstrukcja z blachy stalowej gr. 0,5mm, obustronnie ocynkowanej, malowanej proszkowo;</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kolor: biały</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ościeżnica obejmująca regulowana w kolorze drzwi</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lastRenderedPageBreak/>
        <w:t>- zamek z wkładką</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klamka typu U</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rozetka</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- 3 zawiasy</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odbój drzwiowy</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wszystkie okucia ze stali nierdzewnej</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samozamykacz</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u w:val="single"/>
          <w:lang w:eastAsia="pl-PL"/>
        </w:rPr>
      </w:pPr>
      <w:r w:rsidRPr="00623D6E">
        <w:rPr>
          <w:rFonts w:ascii="Arial Narrow" w:hAnsi="Arial Narrow" w:cs="Arial"/>
          <w:color w:val="auto"/>
          <w:kern w:val="0"/>
          <w:u w:val="single"/>
          <w:lang w:eastAsia="pl-PL"/>
        </w:rPr>
        <w:t>- ochrona Pb 2mm</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klasa izolacyjności akustycznej min. Rw=32dB</w:t>
      </w:r>
    </w:p>
    <w:p w:rsidR="00623D6E" w:rsidRPr="00623D6E" w:rsidRDefault="00623D6E" w:rsidP="00623D6E">
      <w:pPr>
        <w:tabs>
          <w:tab w:val="left" w:pos="3548"/>
        </w:tabs>
        <w:suppressAutoHyphens w:val="0"/>
        <w:autoSpaceDE w:val="0"/>
        <w:autoSpaceDN w:val="0"/>
        <w:adjustRightInd w:val="0"/>
        <w:spacing w:line="276" w:lineRule="auto"/>
        <w:rPr>
          <w:rFonts w:ascii="Arial Narrow" w:hAnsi="Arial Narrow" w:cs="Arial"/>
          <w:color w:val="auto"/>
          <w:kern w:val="0"/>
          <w:lang w:eastAsia="pl-PL"/>
        </w:rPr>
      </w:pPr>
    </w:p>
    <w:p w:rsidR="00623D6E" w:rsidRDefault="00623D6E" w:rsidP="00623D6E">
      <w:pPr>
        <w:rPr>
          <w:rFonts w:ascii="Arial Narrow" w:hAnsi="Arial Narrow" w:cs="Arial"/>
          <w:color w:val="auto"/>
          <w:kern w:val="0"/>
          <w:lang w:eastAsia="pl-PL"/>
        </w:rPr>
      </w:pPr>
      <w:r w:rsidRPr="00623D6E">
        <w:rPr>
          <w:rFonts w:ascii="Arial Narrow" w:hAnsi="Arial Narrow" w:cs="Arial"/>
          <w:color w:val="auto"/>
          <w:kern w:val="0"/>
          <w:lang w:eastAsia="pl-PL"/>
        </w:rPr>
        <w:t>* drzwi wyposażone w kontrolę dostępu: gałka-gałka</w:t>
      </w:r>
    </w:p>
    <w:p w:rsidR="00623D6E" w:rsidRDefault="00623D6E" w:rsidP="00623D6E">
      <w:pPr>
        <w:rPr>
          <w:rFonts w:ascii="Arial Narrow" w:hAnsi="Arial Narrow" w:cs="Arial"/>
          <w:color w:val="auto"/>
          <w:kern w:val="0"/>
          <w:lang w:eastAsia="pl-PL"/>
        </w:rPr>
      </w:pPr>
    </w:p>
    <w:p w:rsidR="00623D6E" w:rsidRDefault="00623D6E" w:rsidP="00623D6E">
      <w:pPr>
        <w:rPr>
          <w:rFonts w:ascii="Arial Narrow" w:hAnsi="Arial Narrow" w:cs="Arial"/>
          <w:color w:val="auto"/>
          <w:kern w:val="0"/>
          <w:lang w:eastAsia="pl-PL"/>
        </w:rPr>
      </w:pPr>
      <w:r>
        <w:rPr>
          <w:rFonts w:ascii="Arial Narrow" w:hAnsi="Arial Narrow"/>
          <w:b/>
        </w:rPr>
        <w:t>D2_</w:t>
      </w:r>
      <w:r w:rsidRPr="002C22E5">
        <w:rPr>
          <w:rFonts w:ascii="Arial Narrow" w:hAnsi="Arial Narrow"/>
          <w:b/>
        </w:rPr>
        <w:t>Drzwi wewnętrzne</w:t>
      </w:r>
      <w:r>
        <w:rPr>
          <w:rFonts w:ascii="Arial Narrow" w:hAnsi="Arial Narrow"/>
          <w:b/>
        </w:rPr>
        <w:t xml:space="preserve"> przesuwne automatyczne </w:t>
      </w:r>
    </w:p>
    <w:p w:rsidR="00623D6E" w:rsidRPr="00623D6E" w:rsidRDefault="00623D6E" w:rsidP="00623D6E">
      <w:pPr>
        <w:tabs>
          <w:tab w:val="left" w:pos="3548"/>
        </w:tabs>
        <w:suppressAutoHyphens w:val="0"/>
        <w:autoSpaceDE w:val="0"/>
        <w:autoSpaceDN w:val="0"/>
        <w:adjustRightInd w:val="0"/>
        <w:spacing w:line="276" w:lineRule="auto"/>
        <w:ind w:left="71" w:hanging="71"/>
        <w:rPr>
          <w:rFonts w:ascii="Arial Narrow" w:hAnsi="Arial Narrow" w:cs="Arial"/>
          <w:color w:val="auto"/>
          <w:kern w:val="0"/>
          <w:lang w:eastAsia="pl-PL"/>
        </w:rPr>
      </w:pPr>
      <w:r w:rsidRPr="00623D6E">
        <w:rPr>
          <w:rFonts w:ascii="Arial Narrow" w:hAnsi="Arial Narrow" w:cs="Arial"/>
          <w:color w:val="auto"/>
          <w:kern w:val="0"/>
          <w:lang w:eastAsia="pl-PL"/>
        </w:rPr>
        <w:t>- skrzydło w technologii warstwowej typu "sandwich", usztywnione w ramie obwodowej z drewna pełnego, rdzeń wypełniony polistyrenem, zewnętrzny panel MDF o grubości 4mm, obłożone obustronnie panelem ze stali nierdzewnej w ramie aluminiowej;</w:t>
      </w:r>
    </w:p>
    <w:p w:rsidR="00623D6E" w:rsidRPr="00623D6E" w:rsidRDefault="00623D6E" w:rsidP="00623D6E">
      <w:pPr>
        <w:tabs>
          <w:tab w:val="left" w:pos="3548"/>
        </w:tabs>
        <w:suppressAutoHyphens w:val="0"/>
        <w:autoSpaceDE w:val="0"/>
        <w:autoSpaceDN w:val="0"/>
        <w:adjustRightInd w:val="0"/>
        <w:spacing w:line="276" w:lineRule="auto"/>
        <w:ind w:left="71" w:hanging="71"/>
        <w:rPr>
          <w:rFonts w:ascii="Arial Narrow" w:hAnsi="Arial Narrow" w:cs="Arial"/>
          <w:color w:val="auto"/>
          <w:kern w:val="0"/>
          <w:lang w:eastAsia="pl-PL"/>
        </w:rPr>
      </w:pPr>
      <w:r w:rsidRPr="00623D6E">
        <w:rPr>
          <w:rFonts w:ascii="Arial Narrow" w:hAnsi="Arial Narrow" w:cs="Arial"/>
          <w:color w:val="auto"/>
          <w:kern w:val="0"/>
          <w:lang w:eastAsia="pl-PL"/>
        </w:rPr>
        <w:t>- rama skrzydła: wygięty profil aluminiowy z zaokrąglonymi krawędziami, lakierowany proszkowo na kolor RAL9010 lub 9016 (kolor biały);</w:t>
      </w:r>
    </w:p>
    <w:p w:rsidR="00623D6E" w:rsidRPr="00623D6E" w:rsidRDefault="00623D6E" w:rsidP="00623D6E">
      <w:pPr>
        <w:tabs>
          <w:tab w:val="left" w:pos="3548"/>
        </w:tabs>
        <w:suppressAutoHyphens w:val="0"/>
        <w:autoSpaceDE w:val="0"/>
        <w:autoSpaceDN w:val="0"/>
        <w:adjustRightInd w:val="0"/>
        <w:spacing w:line="276" w:lineRule="auto"/>
        <w:ind w:left="71" w:hanging="71"/>
        <w:rPr>
          <w:rFonts w:ascii="Arial Narrow" w:hAnsi="Arial Narrow" w:cs="Arial"/>
          <w:color w:val="auto"/>
          <w:kern w:val="0"/>
          <w:lang w:eastAsia="pl-PL"/>
        </w:rPr>
      </w:pPr>
      <w:r w:rsidRPr="00623D6E">
        <w:rPr>
          <w:rFonts w:ascii="Arial Narrow" w:hAnsi="Arial Narrow" w:cs="Arial"/>
          <w:color w:val="auto"/>
          <w:kern w:val="0"/>
          <w:lang w:eastAsia="pl-PL"/>
        </w:rPr>
        <w:t>- panel skrzydła: panel HPL malowany na kolor RAL 9010 lub 9016;</w:t>
      </w:r>
    </w:p>
    <w:p w:rsidR="00623D6E" w:rsidRPr="00623D6E" w:rsidRDefault="00623D6E" w:rsidP="00623D6E">
      <w:pPr>
        <w:tabs>
          <w:tab w:val="left" w:pos="3548"/>
        </w:tabs>
        <w:suppressAutoHyphens w:val="0"/>
        <w:autoSpaceDE w:val="0"/>
        <w:autoSpaceDN w:val="0"/>
        <w:adjustRightInd w:val="0"/>
        <w:spacing w:line="276" w:lineRule="auto"/>
        <w:ind w:left="71" w:hanging="71"/>
        <w:rPr>
          <w:rFonts w:ascii="Arial Narrow" w:hAnsi="Arial Narrow" w:cs="Arial"/>
          <w:color w:val="auto"/>
          <w:kern w:val="0"/>
          <w:lang w:eastAsia="pl-PL"/>
        </w:rPr>
      </w:pPr>
      <w:r w:rsidRPr="00623D6E">
        <w:rPr>
          <w:rFonts w:ascii="Arial Narrow" w:hAnsi="Arial Narrow" w:cs="Arial"/>
          <w:color w:val="auto"/>
          <w:kern w:val="0"/>
          <w:lang w:eastAsia="pl-PL"/>
        </w:rPr>
        <w:t>- wkład z ołowiu: 2mm;</w:t>
      </w:r>
    </w:p>
    <w:p w:rsidR="00623D6E" w:rsidRPr="00623D6E" w:rsidRDefault="00623D6E" w:rsidP="00623D6E">
      <w:pPr>
        <w:tabs>
          <w:tab w:val="left" w:pos="3548"/>
        </w:tabs>
        <w:suppressAutoHyphens w:val="0"/>
        <w:autoSpaceDE w:val="0"/>
        <w:autoSpaceDN w:val="0"/>
        <w:adjustRightInd w:val="0"/>
        <w:spacing w:line="276" w:lineRule="auto"/>
        <w:ind w:left="71" w:hanging="71"/>
        <w:rPr>
          <w:rFonts w:ascii="Arial Narrow" w:hAnsi="Arial Narrow" w:cs="Arial"/>
          <w:color w:val="auto"/>
          <w:kern w:val="0"/>
          <w:lang w:eastAsia="pl-PL"/>
        </w:rPr>
      </w:pPr>
      <w:r w:rsidRPr="00623D6E">
        <w:rPr>
          <w:rFonts w:ascii="Arial Narrow" w:hAnsi="Arial Narrow" w:cs="Arial"/>
          <w:color w:val="auto"/>
          <w:kern w:val="0"/>
          <w:lang w:eastAsia="pl-PL"/>
        </w:rPr>
        <w:t>- wszystkie okucia - stal nierdzewna</w:t>
      </w:r>
    </w:p>
    <w:p w:rsidR="00623D6E" w:rsidRPr="00623D6E" w:rsidRDefault="00623D6E" w:rsidP="00623D6E">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prowadzenie podłogowe dwupunktowe, profil dla prowadzenia ciągłego wpuszczony w skrzydło drzwiowe;</w:t>
      </w:r>
    </w:p>
    <w:p w:rsidR="00623D6E" w:rsidRPr="00623D6E" w:rsidRDefault="00623D6E" w:rsidP="00623D6E">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623D6E">
        <w:rPr>
          <w:rFonts w:ascii="Arial Narrow" w:hAnsi="Arial Narrow" w:cs="Arial"/>
          <w:color w:val="auto"/>
          <w:kern w:val="0"/>
          <w:lang w:eastAsia="pl-PL"/>
        </w:rPr>
        <w:t>- automatyka: przełącznik programowy - przełącznik programowy z wyświetlaczem z możliwością ustalenia trybu pracy; aktywacja: 2x przycisk zbliżeniowy</w:t>
      </w:r>
    </w:p>
    <w:p w:rsidR="00623D6E" w:rsidRDefault="00623D6E" w:rsidP="00623D6E">
      <w:pPr>
        <w:rPr>
          <w:rFonts w:ascii="Arial Narrow" w:hAnsi="Arial Narrow" w:cs="Arial"/>
          <w:color w:val="auto"/>
          <w:kern w:val="0"/>
          <w:lang w:eastAsia="pl-PL"/>
        </w:rPr>
      </w:pPr>
      <w:r w:rsidRPr="00623D6E">
        <w:rPr>
          <w:rFonts w:ascii="Arial Narrow" w:hAnsi="Arial Narrow" w:cs="Arial"/>
          <w:color w:val="auto"/>
          <w:kern w:val="0"/>
          <w:lang w:eastAsia="pl-PL"/>
        </w:rPr>
        <w:t>* drzwi wyposażone w kontrolę dostępu</w:t>
      </w:r>
    </w:p>
    <w:p w:rsidR="00A0788F" w:rsidRDefault="00A0788F" w:rsidP="00623D6E">
      <w:pPr>
        <w:rPr>
          <w:rFonts w:ascii="Arial Narrow" w:hAnsi="Arial Narrow" w:cs="Arial"/>
          <w:color w:val="auto"/>
          <w:kern w:val="0"/>
          <w:lang w:eastAsia="pl-PL"/>
        </w:rPr>
      </w:pPr>
    </w:p>
    <w:p w:rsidR="00A0788F" w:rsidRDefault="00A0788F" w:rsidP="00A0788F">
      <w:pPr>
        <w:rPr>
          <w:rFonts w:ascii="Arial Narrow" w:hAnsi="Arial Narrow"/>
          <w:b/>
        </w:rPr>
      </w:pPr>
      <w:r>
        <w:rPr>
          <w:rFonts w:ascii="Arial Narrow" w:hAnsi="Arial Narrow"/>
          <w:b/>
        </w:rPr>
        <w:t>D3_</w:t>
      </w:r>
      <w:r w:rsidRPr="002C22E5">
        <w:rPr>
          <w:rFonts w:ascii="Arial Narrow" w:hAnsi="Arial Narrow"/>
          <w:b/>
        </w:rPr>
        <w:t>Drzwi wewnętrzne</w:t>
      </w:r>
      <w:r>
        <w:rPr>
          <w:rFonts w:ascii="Arial Narrow" w:hAnsi="Arial Narrow"/>
          <w:b/>
        </w:rPr>
        <w:t xml:space="preserve"> do sterowni</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zamknięta konstrukcja z blachy stalowej gr. 0,5mm, obustronnie ocynkowanej, malowanej proszkowo;</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kolor: biały</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ościeżnica obejmująca regulowana w kolorze drzwi</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zamek z wkładką</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klamka typu U</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rozetka</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- 3 zawiasy</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odbój drzwiowy</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wszystkie okucia ze stali nierdzewnej</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samozamykacz</w:t>
      </w:r>
    </w:p>
    <w:p w:rsidR="00A0788F" w:rsidRPr="00A0788F" w:rsidRDefault="00A0788F" w:rsidP="00A0788F">
      <w:pPr>
        <w:tabs>
          <w:tab w:val="left" w:pos="3547"/>
        </w:tabs>
        <w:suppressAutoHyphens w:val="0"/>
        <w:autoSpaceDE w:val="0"/>
        <w:autoSpaceDN w:val="0"/>
        <w:adjustRightInd w:val="0"/>
        <w:spacing w:line="276" w:lineRule="auto"/>
        <w:rPr>
          <w:rFonts w:ascii="Arial Narrow" w:hAnsi="Arial Narrow" w:cs="Arial"/>
          <w:color w:val="auto"/>
          <w:kern w:val="0"/>
          <w:lang w:eastAsia="pl-PL"/>
        </w:rPr>
      </w:pPr>
      <w:r w:rsidRPr="00A0788F">
        <w:rPr>
          <w:rFonts w:ascii="Arial Narrow" w:hAnsi="Arial Narrow" w:cs="Arial"/>
          <w:color w:val="auto"/>
          <w:kern w:val="0"/>
          <w:lang w:eastAsia="pl-PL"/>
        </w:rPr>
        <w:t>- ochrona Pb 2mm</w:t>
      </w:r>
    </w:p>
    <w:p w:rsidR="00A0788F" w:rsidRPr="00A0788F" w:rsidRDefault="00A0788F" w:rsidP="00A0788F">
      <w:pPr>
        <w:rPr>
          <w:rFonts w:ascii="Arial Narrow" w:hAnsi="Arial Narrow" w:cs="Arial"/>
          <w:color w:val="auto"/>
          <w:kern w:val="0"/>
          <w:lang w:eastAsia="pl-PL"/>
        </w:rPr>
      </w:pPr>
      <w:r w:rsidRPr="00A0788F">
        <w:rPr>
          <w:rFonts w:ascii="Arial Narrow" w:hAnsi="Arial Narrow" w:cs="Arial"/>
          <w:color w:val="auto"/>
          <w:kern w:val="0"/>
          <w:lang w:eastAsia="pl-PL"/>
        </w:rPr>
        <w:t>- klasa izolacyjności akustycznej min. Rw=32dB</w:t>
      </w:r>
    </w:p>
    <w:p w:rsidR="00A0788F" w:rsidRPr="00623D6E" w:rsidRDefault="00A0788F" w:rsidP="00623D6E">
      <w:pPr>
        <w:rPr>
          <w:rFonts w:ascii="Arial Narrow" w:hAnsi="Arial Narrow"/>
          <w:b/>
          <w:color w:val="auto"/>
        </w:rPr>
      </w:pPr>
    </w:p>
    <w:p w:rsidR="004640BA" w:rsidRPr="002C22E5" w:rsidRDefault="00623D6E">
      <w:pPr>
        <w:rPr>
          <w:rFonts w:ascii="Arial Narrow" w:hAnsi="Arial Narrow"/>
          <w:b/>
        </w:rPr>
      </w:pPr>
      <w:r>
        <w:rPr>
          <w:rFonts w:ascii="Arial Narrow" w:hAnsi="Arial Narrow"/>
          <w:b/>
        </w:rPr>
        <w:t>D4_</w:t>
      </w:r>
      <w:r w:rsidR="004640BA" w:rsidRPr="002C22E5">
        <w:rPr>
          <w:rFonts w:ascii="Arial Narrow" w:hAnsi="Arial Narrow"/>
          <w:b/>
        </w:rPr>
        <w:t>Drzwi wewnętrzne drewniane z kratką wentylacyjną i przeszkleniem w postaci okna okrągłego</w:t>
      </w:r>
    </w:p>
    <w:p w:rsidR="006E129F" w:rsidRDefault="004640BA" w:rsidP="006E129F">
      <w:pPr>
        <w:pStyle w:val="Akapitzlist1"/>
        <w:numPr>
          <w:ilvl w:val="0"/>
          <w:numId w:val="2"/>
        </w:numPr>
        <w:ind w:left="284" w:hanging="284"/>
        <w:rPr>
          <w:rFonts w:ascii="Arial Narrow" w:hAnsi="Arial Narrow"/>
          <w:sz w:val="20"/>
          <w:szCs w:val="20"/>
        </w:rPr>
      </w:pPr>
      <w:r w:rsidRPr="002C22E5">
        <w:rPr>
          <w:rFonts w:ascii="Arial Narrow" w:hAnsi="Arial Narrow"/>
          <w:sz w:val="20"/>
          <w:szCs w:val="20"/>
        </w:rPr>
        <w:t>drzwi jed</w:t>
      </w:r>
      <w:r w:rsidR="006E129F">
        <w:rPr>
          <w:rFonts w:ascii="Arial Narrow" w:hAnsi="Arial Narrow"/>
          <w:sz w:val="20"/>
          <w:szCs w:val="20"/>
        </w:rPr>
        <w:t>noskrzydłowe, okleinowane pełne</w:t>
      </w:r>
    </w:p>
    <w:p w:rsidR="004640BA" w:rsidRPr="006E129F" w:rsidRDefault="006E129F" w:rsidP="006E129F">
      <w:pPr>
        <w:pStyle w:val="Akapitzlist1"/>
        <w:numPr>
          <w:ilvl w:val="0"/>
          <w:numId w:val="2"/>
        </w:numPr>
        <w:ind w:left="284" w:hanging="284"/>
        <w:rPr>
          <w:rFonts w:ascii="Arial Narrow" w:hAnsi="Arial Narrow"/>
          <w:sz w:val="20"/>
          <w:szCs w:val="20"/>
        </w:rPr>
      </w:pPr>
      <w:r>
        <w:rPr>
          <w:rFonts w:ascii="Arial Narrow" w:hAnsi="Arial Narrow"/>
          <w:sz w:val="20"/>
          <w:szCs w:val="20"/>
        </w:rPr>
        <w:t xml:space="preserve">kolor: </w:t>
      </w:r>
      <w:r w:rsidR="00E4613F">
        <w:rPr>
          <w:rFonts w:ascii="Arial Narrow" w:hAnsi="Arial Narrow"/>
          <w:sz w:val="20"/>
          <w:szCs w:val="20"/>
        </w:rPr>
        <w:t>biały</w:t>
      </w:r>
      <w:r>
        <w:rPr>
          <w:rFonts w:ascii="Arial Narrow" w:hAnsi="Arial Narrow"/>
          <w:sz w:val="20"/>
          <w:szCs w:val="20"/>
        </w:rPr>
        <w:t xml:space="preserve"> - do akceptacji projektanta po przedstawieniu próbek</w:t>
      </w:r>
    </w:p>
    <w:p w:rsidR="004640BA" w:rsidRPr="002C22E5" w:rsidRDefault="004640BA">
      <w:pPr>
        <w:pStyle w:val="Akapitzlist1"/>
        <w:numPr>
          <w:ilvl w:val="0"/>
          <w:numId w:val="2"/>
        </w:numPr>
        <w:ind w:left="284" w:hanging="284"/>
        <w:rPr>
          <w:rFonts w:ascii="Arial Narrow" w:hAnsi="Arial Narrow"/>
          <w:sz w:val="20"/>
          <w:szCs w:val="20"/>
        </w:rPr>
      </w:pPr>
      <w:r w:rsidRPr="002C22E5">
        <w:rPr>
          <w:rFonts w:ascii="Arial Narrow" w:hAnsi="Arial Narrow"/>
          <w:sz w:val="20"/>
          <w:szCs w:val="20"/>
        </w:rPr>
        <w:t>bulaj wypełniony szkłem mlecznym</w:t>
      </w:r>
      <w:r w:rsidR="00E4613F">
        <w:rPr>
          <w:rFonts w:ascii="Arial Narrow" w:hAnsi="Arial Narrow"/>
          <w:sz w:val="20"/>
          <w:szCs w:val="20"/>
        </w:rPr>
        <w:t xml:space="preserve"> - d=45cm</w:t>
      </w:r>
    </w:p>
    <w:p w:rsidR="004640BA" w:rsidRPr="006E129F" w:rsidRDefault="004640BA" w:rsidP="006E129F">
      <w:pPr>
        <w:pStyle w:val="Akapitzlist1"/>
        <w:numPr>
          <w:ilvl w:val="0"/>
          <w:numId w:val="2"/>
        </w:numPr>
        <w:ind w:left="284" w:hanging="284"/>
        <w:rPr>
          <w:rFonts w:ascii="Arial Narrow" w:hAnsi="Arial Narrow"/>
          <w:sz w:val="20"/>
          <w:szCs w:val="20"/>
        </w:rPr>
      </w:pPr>
      <w:r w:rsidRPr="002C22E5">
        <w:rPr>
          <w:rFonts w:ascii="Arial Narrow" w:hAnsi="Arial Narrow"/>
          <w:sz w:val="20"/>
          <w:szCs w:val="20"/>
        </w:rPr>
        <w:t>ościeżnica regulowana</w:t>
      </w:r>
      <w:r w:rsidR="007040FD">
        <w:rPr>
          <w:rFonts w:ascii="Arial Narrow" w:hAnsi="Arial Narrow"/>
          <w:sz w:val="20"/>
          <w:szCs w:val="20"/>
        </w:rPr>
        <w:t>, bezprzylgowa</w:t>
      </w:r>
    </w:p>
    <w:p w:rsidR="004640BA" w:rsidRPr="002C22E5" w:rsidRDefault="004640BA">
      <w:pPr>
        <w:pStyle w:val="Akapitzlist1"/>
        <w:numPr>
          <w:ilvl w:val="0"/>
          <w:numId w:val="2"/>
        </w:numPr>
        <w:ind w:left="284" w:hanging="284"/>
        <w:rPr>
          <w:rFonts w:ascii="Arial Narrow" w:hAnsi="Arial Narrow"/>
          <w:sz w:val="20"/>
          <w:szCs w:val="20"/>
        </w:rPr>
      </w:pPr>
      <w:r w:rsidRPr="002C22E5">
        <w:rPr>
          <w:rFonts w:ascii="Arial Narrow" w:hAnsi="Arial Narrow"/>
          <w:sz w:val="20"/>
          <w:szCs w:val="20"/>
        </w:rPr>
        <w:t>wyposażenie drzwi:</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wkładka patentowa, blokada WC z możliwością awaryjnego otwarcia z zewnątrz</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rozetka,</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klamka typu U-form – strona wewnętrzna i zewnętrzna,</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odbój,</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okucia – stal nierdzewna matowa,</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ościeżnica regulowana,</w:t>
      </w:r>
      <w:r w:rsidR="007040FD">
        <w:rPr>
          <w:rFonts w:ascii="Arial Narrow" w:hAnsi="Arial Narrow"/>
          <w:sz w:val="20"/>
          <w:szCs w:val="20"/>
        </w:rPr>
        <w:t xml:space="preserve"> bezprzylgowa</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xml:space="preserve">- kratka wentylacyjna. </w:t>
      </w:r>
    </w:p>
    <w:p w:rsidR="004640BA" w:rsidRPr="002C22E5" w:rsidRDefault="004640BA">
      <w:pPr>
        <w:pStyle w:val="Akapitzlist1"/>
        <w:ind w:left="284"/>
        <w:rPr>
          <w:rFonts w:ascii="Arial Narrow" w:hAnsi="Arial Narrow"/>
          <w:sz w:val="20"/>
          <w:szCs w:val="20"/>
        </w:rPr>
      </w:pPr>
      <w:r w:rsidRPr="002C22E5">
        <w:rPr>
          <w:rFonts w:ascii="Arial Narrow" w:hAnsi="Arial Narrow"/>
          <w:sz w:val="20"/>
          <w:szCs w:val="20"/>
        </w:rPr>
        <w:t>- 3 zawiasy</w:t>
      </w:r>
    </w:p>
    <w:p w:rsidR="007040FD" w:rsidRPr="002C22E5" w:rsidRDefault="007040FD">
      <w:pPr>
        <w:pStyle w:val="Akapitzlist1"/>
        <w:ind w:left="284"/>
        <w:rPr>
          <w:rFonts w:ascii="Arial Narrow" w:hAnsi="Arial Narrow"/>
          <w:sz w:val="20"/>
          <w:szCs w:val="20"/>
        </w:rPr>
      </w:pPr>
    </w:p>
    <w:p w:rsidR="00CA72AE" w:rsidRPr="00CA72AE" w:rsidRDefault="00CA72AE" w:rsidP="00CA72AE">
      <w:pPr>
        <w:pStyle w:val="Akapitzlist1"/>
        <w:ind w:left="0"/>
        <w:rPr>
          <w:rFonts w:ascii="Arial Narrow" w:hAnsi="Arial Narrow"/>
          <w:b/>
          <w:sz w:val="20"/>
          <w:szCs w:val="20"/>
        </w:rPr>
      </w:pPr>
      <w:r w:rsidRPr="00CA72AE">
        <w:rPr>
          <w:rFonts w:ascii="Arial Narrow" w:hAnsi="Arial Narrow"/>
          <w:b/>
          <w:sz w:val="20"/>
          <w:szCs w:val="20"/>
        </w:rPr>
        <w:lastRenderedPageBreak/>
        <w:t>Drzwi specjalne</w:t>
      </w:r>
    </w:p>
    <w:p w:rsidR="00CA72AE" w:rsidRPr="002C22E5" w:rsidRDefault="00A0788F" w:rsidP="00A0788F">
      <w:pPr>
        <w:pStyle w:val="Akapitzlist1"/>
        <w:ind w:left="0"/>
        <w:jc w:val="both"/>
        <w:rPr>
          <w:rFonts w:ascii="Arial Narrow" w:hAnsi="Arial Narrow"/>
          <w:sz w:val="20"/>
          <w:szCs w:val="20"/>
        </w:rPr>
      </w:pPr>
      <w:r>
        <w:rPr>
          <w:rFonts w:ascii="Arial Narrow" w:hAnsi="Arial Narrow"/>
          <w:sz w:val="20"/>
          <w:szCs w:val="20"/>
        </w:rPr>
        <w:t>Do pomieszczenia pracowni RTG</w:t>
      </w:r>
      <w:r w:rsidR="00CA72AE">
        <w:rPr>
          <w:rFonts w:ascii="Arial Narrow" w:hAnsi="Arial Narrow"/>
          <w:sz w:val="20"/>
          <w:szCs w:val="20"/>
        </w:rPr>
        <w:t xml:space="preserve"> zaprojektowano </w:t>
      </w:r>
      <w:r>
        <w:rPr>
          <w:rFonts w:ascii="Arial Narrow" w:hAnsi="Arial Narrow"/>
          <w:sz w:val="20"/>
          <w:szCs w:val="20"/>
        </w:rPr>
        <w:t>dwie</w:t>
      </w:r>
      <w:r w:rsidR="00CA72AE">
        <w:rPr>
          <w:rFonts w:ascii="Arial Narrow" w:hAnsi="Arial Narrow"/>
          <w:sz w:val="20"/>
          <w:szCs w:val="20"/>
        </w:rPr>
        <w:t xml:space="preserve"> pary drzwi, w tym jedne </w:t>
      </w:r>
      <w:r>
        <w:rPr>
          <w:rFonts w:ascii="Arial Narrow" w:hAnsi="Arial Narrow"/>
          <w:sz w:val="20"/>
          <w:szCs w:val="20"/>
        </w:rPr>
        <w:t>automatyczne przesuwne</w:t>
      </w:r>
      <w:r w:rsidR="00CA72AE">
        <w:rPr>
          <w:rFonts w:ascii="Arial Narrow" w:hAnsi="Arial Narrow"/>
          <w:sz w:val="20"/>
          <w:szCs w:val="20"/>
        </w:rPr>
        <w:t>. Wszystkie drzwi muszą posiadać ochronę radiologiczną zgodnie z projektem osłon radiologicznych. Drzwi należy wykonać indywidualnie, ściśle według technologii wybranego wykonawcy.</w:t>
      </w:r>
    </w:p>
    <w:p w:rsidR="004640BA" w:rsidRPr="002C22E5" w:rsidRDefault="004640BA">
      <w:pPr>
        <w:pStyle w:val="Akapitzlist1"/>
        <w:ind w:left="284"/>
        <w:rPr>
          <w:rFonts w:ascii="Arial Narrow" w:hAnsi="Arial Narrow"/>
          <w:sz w:val="20"/>
          <w:szCs w:val="20"/>
        </w:rPr>
      </w:pPr>
    </w:p>
    <w:p w:rsidR="004640BA" w:rsidRDefault="004640BA">
      <w:pPr>
        <w:pStyle w:val="Akapitzlist1"/>
        <w:ind w:left="0"/>
        <w:rPr>
          <w:rFonts w:ascii="Arial Narrow" w:hAnsi="Arial Narrow"/>
          <w:sz w:val="20"/>
          <w:szCs w:val="20"/>
        </w:rPr>
      </w:pPr>
      <w:r w:rsidRPr="002C22E5">
        <w:rPr>
          <w:rFonts w:ascii="Arial Narrow" w:hAnsi="Arial Narrow"/>
          <w:sz w:val="20"/>
          <w:szCs w:val="20"/>
        </w:rPr>
        <w:t>Uwaga! Przed złożeniem zamówienia należy dokładnie sprawdzić wyposażenie poszczególnych drzwi, ich ilość i rodzaj – posługując się zarówno opisem, rzutami kondygnacji jak i zestawieniem stolarki/ślusarki.</w:t>
      </w:r>
    </w:p>
    <w:p w:rsidR="007F12DD" w:rsidRDefault="007F12DD" w:rsidP="007F12DD">
      <w:pPr>
        <w:pStyle w:val="Akapitzlist1"/>
        <w:ind w:left="0"/>
        <w:rPr>
          <w:rFonts w:ascii="Arial Narrow" w:hAnsi="Arial Narrow"/>
          <w:color w:val="auto"/>
          <w:sz w:val="20"/>
          <w:szCs w:val="20"/>
          <w:u w:val="single"/>
        </w:rPr>
      </w:pPr>
    </w:p>
    <w:p w:rsidR="00A0788F" w:rsidRDefault="00E81EDF" w:rsidP="00E81EDF">
      <w:pPr>
        <w:pStyle w:val="Akapitzlist1"/>
        <w:ind w:left="0"/>
        <w:rPr>
          <w:rFonts w:ascii="Arial Narrow" w:hAnsi="Arial Narrow"/>
          <w:color w:val="auto"/>
          <w:sz w:val="20"/>
          <w:szCs w:val="20"/>
          <w:u w:val="single"/>
        </w:rPr>
      </w:pPr>
      <w:r>
        <w:rPr>
          <w:rFonts w:ascii="Arial Narrow" w:hAnsi="Arial Narrow"/>
          <w:color w:val="auto"/>
          <w:sz w:val="20"/>
          <w:szCs w:val="20"/>
          <w:u w:val="single"/>
        </w:rPr>
        <w:t>Uwaga!</w:t>
      </w:r>
    </w:p>
    <w:p w:rsidR="00A0788F" w:rsidRDefault="00E81EDF" w:rsidP="00E81EDF">
      <w:pPr>
        <w:pStyle w:val="Akapitzlist1"/>
        <w:ind w:left="0"/>
        <w:rPr>
          <w:rFonts w:ascii="Arial Narrow" w:hAnsi="Arial Narrow"/>
          <w:color w:val="auto"/>
          <w:sz w:val="20"/>
          <w:szCs w:val="20"/>
          <w:u w:val="single"/>
        </w:rPr>
      </w:pPr>
      <w:r>
        <w:rPr>
          <w:rFonts w:ascii="Arial Narrow" w:hAnsi="Arial Narrow"/>
          <w:color w:val="auto"/>
          <w:sz w:val="20"/>
          <w:szCs w:val="20"/>
          <w:u w:val="single"/>
        </w:rPr>
        <w:t>Drzwi wymagające kontroli dostępu - muszą zostać fabrycznie do tego przystosowane, nie dopuszcza sie przeróbek wykonywanych przez wykonawcę na gotowych drzwiach.</w:t>
      </w:r>
    </w:p>
    <w:p w:rsidR="00D46AA8" w:rsidRPr="00AD0A12" w:rsidRDefault="00D46AA8" w:rsidP="00E81EDF">
      <w:pPr>
        <w:pStyle w:val="Akapitzlist1"/>
        <w:ind w:left="0"/>
        <w:rPr>
          <w:rFonts w:ascii="Arial Narrow" w:hAnsi="Arial Narrow"/>
          <w:color w:val="auto"/>
          <w:sz w:val="20"/>
          <w:szCs w:val="20"/>
          <w:u w:val="single"/>
        </w:rPr>
      </w:pPr>
      <w:r>
        <w:rPr>
          <w:rFonts w:ascii="Arial Narrow" w:hAnsi="Arial Narrow"/>
          <w:color w:val="auto"/>
          <w:sz w:val="20"/>
          <w:szCs w:val="20"/>
          <w:u w:val="single"/>
        </w:rPr>
        <w:t>Wymaga sie</w:t>
      </w:r>
      <w:r w:rsidR="00595E59">
        <w:rPr>
          <w:rFonts w:ascii="Arial Narrow" w:hAnsi="Arial Narrow"/>
          <w:color w:val="auto"/>
          <w:sz w:val="20"/>
          <w:szCs w:val="20"/>
          <w:u w:val="single"/>
        </w:rPr>
        <w:t>,</w:t>
      </w:r>
      <w:r>
        <w:rPr>
          <w:rFonts w:ascii="Arial Narrow" w:hAnsi="Arial Narrow"/>
          <w:color w:val="auto"/>
          <w:sz w:val="20"/>
          <w:szCs w:val="20"/>
          <w:u w:val="single"/>
        </w:rPr>
        <w:t xml:space="preserve"> aby wszystkie okucia w drzwiach, oknach aluminiowych i przeciwpożarowych były mocowane za pomocą nitonakrętek.</w:t>
      </w:r>
    </w:p>
    <w:p w:rsidR="007F12DD" w:rsidRPr="001568C8" w:rsidRDefault="007F12DD" w:rsidP="007F12DD">
      <w:pPr>
        <w:pStyle w:val="Akapitzlist1"/>
        <w:ind w:left="0"/>
        <w:rPr>
          <w:rFonts w:ascii="Arial Narrow" w:hAnsi="Arial Narrow"/>
          <w:color w:val="auto"/>
          <w:sz w:val="20"/>
          <w:szCs w:val="20"/>
          <w:u w:val="single"/>
        </w:rPr>
      </w:pPr>
      <w:r w:rsidRPr="001568C8">
        <w:rPr>
          <w:rFonts w:ascii="Arial Narrow" w:hAnsi="Arial Narrow"/>
          <w:color w:val="auto"/>
          <w:sz w:val="20"/>
          <w:szCs w:val="20"/>
          <w:u w:val="single"/>
        </w:rPr>
        <w:t>Przed złożeniem zamówienia należy dokładnie sprawdzić wyposażenie poszczególnych drzwi, ich ilość i rodzaj – posługując się zarówno opisem, rzutami kondygnacji jak i zestawieniem stolarki/ślusarki.</w:t>
      </w:r>
    </w:p>
    <w:p w:rsidR="007F12DD" w:rsidRDefault="007F12DD" w:rsidP="007F12DD">
      <w:pPr>
        <w:pStyle w:val="tyturozdz"/>
        <w:spacing w:before="0" w:after="0"/>
        <w:ind w:right="561"/>
        <w:rPr>
          <w:rFonts w:ascii="Arial Narrow" w:hAnsi="Arial Narrow" w:cs="Arial"/>
          <w:b/>
          <w:color w:val="auto"/>
          <w:sz w:val="20"/>
        </w:rPr>
      </w:pPr>
    </w:p>
    <w:p w:rsidR="007F12DD" w:rsidRPr="00DA0B41" w:rsidRDefault="00591FEA" w:rsidP="007F12DD">
      <w:pPr>
        <w:pStyle w:val="tyturozdz"/>
        <w:spacing w:before="0" w:after="0"/>
        <w:ind w:right="561"/>
        <w:rPr>
          <w:rFonts w:ascii="Arial Narrow" w:hAnsi="Arial Narrow" w:cs="Arial"/>
          <w:b/>
          <w:color w:val="auto"/>
          <w:sz w:val="20"/>
        </w:rPr>
      </w:pPr>
      <w:r>
        <w:rPr>
          <w:rFonts w:ascii="Arial Narrow" w:hAnsi="Arial Narrow" w:cs="Arial"/>
          <w:b/>
          <w:color w:val="auto"/>
          <w:sz w:val="20"/>
        </w:rPr>
        <w:t>8</w:t>
      </w:r>
      <w:r w:rsidR="007F12DD" w:rsidRPr="00DA0B41">
        <w:rPr>
          <w:rFonts w:ascii="Arial Narrow" w:hAnsi="Arial Narrow" w:cs="Arial"/>
          <w:b/>
          <w:color w:val="auto"/>
          <w:sz w:val="20"/>
        </w:rPr>
        <w:t xml:space="preserve">.7. OKNA wewnętrzne </w:t>
      </w:r>
    </w:p>
    <w:p w:rsidR="00402E57" w:rsidRPr="002C22E5" w:rsidRDefault="00D45096" w:rsidP="00402E57">
      <w:pPr>
        <w:pStyle w:val="Akapitzlist1"/>
        <w:ind w:left="0"/>
        <w:rPr>
          <w:rFonts w:ascii="Arial Narrow" w:hAnsi="Arial Narrow"/>
          <w:sz w:val="20"/>
          <w:szCs w:val="20"/>
        </w:rPr>
      </w:pPr>
      <w:r>
        <w:rPr>
          <w:rFonts w:ascii="Arial Narrow" w:hAnsi="Arial Narrow"/>
          <w:sz w:val="20"/>
          <w:szCs w:val="20"/>
        </w:rPr>
        <w:t>Okno wewnętrzne między sterownią a pracownią RTG - bez zmian</w:t>
      </w:r>
      <w:r w:rsidR="00402E57">
        <w:rPr>
          <w:rFonts w:ascii="Arial Narrow" w:hAnsi="Arial Narrow"/>
          <w:sz w:val="20"/>
          <w:szCs w:val="20"/>
        </w:rPr>
        <w:t>.</w:t>
      </w:r>
    </w:p>
    <w:p w:rsidR="00B079B2" w:rsidRPr="0009194F" w:rsidRDefault="00B079B2">
      <w:pPr>
        <w:pStyle w:val="Akapitzlist1"/>
        <w:ind w:left="0"/>
        <w:rPr>
          <w:rFonts w:ascii="Arial Narrow" w:hAnsi="Arial Narrow" w:cs="Arial"/>
          <w:color w:val="FF0000"/>
          <w:sz w:val="20"/>
          <w:szCs w:val="20"/>
        </w:rPr>
      </w:pPr>
    </w:p>
    <w:p w:rsidR="004640BA" w:rsidRPr="002C22E5" w:rsidRDefault="00591FEA">
      <w:pPr>
        <w:ind w:right="561"/>
        <w:jc w:val="both"/>
        <w:rPr>
          <w:rFonts w:ascii="Arial Narrow" w:hAnsi="Arial Narrow" w:cs="Arial"/>
          <w:b/>
        </w:rPr>
      </w:pPr>
      <w:r>
        <w:rPr>
          <w:rFonts w:ascii="Arial Narrow" w:hAnsi="Arial Narrow" w:cs="Arial"/>
          <w:b/>
        </w:rPr>
        <w:t>8</w:t>
      </w:r>
      <w:r w:rsidR="004640BA" w:rsidRPr="002C22E5">
        <w:rPr>
          <w:rFonts w:ascii="Arial Narrow" w:hAnsi="Arial Narrow" w:cs="Arial"/>
          <w:b/>
        </w:rPr>
        <w:t>.</w:t>
      </w:r>
      <w:r w:rsidR="006D561D">
        <w:rPr>
          <w:rFonts w:ascii="Arial Narrow" w:hAnsi="Arial Narrow" w:cs="Arial"/>
          <w:b/>
        </w:rPr>
        <w:t>8</w:t>
      </w:r>
      <w:r w:rsidR="004640BA" w:rsidRPr="002C22E5">
        <w:rPr>
          <w:rFonts w:ascii="Arial Narrow" w:hAnsi="Arial Narrow" w:cs="Arial"/>
          <w:b/>
        </w:rPr>
        <w:t>. INNE ELEMENTY WYKOŃCZENIA LUB WYPOSA</w:t>
      </w:r>
      <w:r w:rsidR="0009194F">
        <w:rPr>
          <w:rFonts w:ascii="Arial Narrow" w:hAnsi="Arial Narrow" w:cs="Arial"/>
          <w:b/>
        </w:rPr>
        <w:t>Ż</w:t>
      </w:r>
      <w:r w:rsidR="004640BA" w:rsidRPr="002C22E5">
        <w:rPr>
          <w:rFonts w:ascii="Arial Narrow" w:hAnsi="Arial Narrow" w:cs="Arial"/>
          <w:b/>
        </w:rPr>
        <w:t>ENIA</w:t>
      </w:r>
    </w:p>
    <w:p w:rsidR="007F12DD" w:rsidRDefault="007F12DD" w:rsidP="007F12DD">
      <w:pPr>
        <w:shd w:val="clear" w:color="auto" w:fill="FFFFFF"/>
        <w:suppressAutoHyphens w:val="0"/>
        <w:jc w:val="both"/>
        <w:rPr>
          <w:rFonts w:ascii="Arial Narrow" w:hAnsi="Arial Narrow"/>
          <w:color w:val="auto"/>
        </w:rPr>
      </w:pPr>
      <w:r>
        <w:rPr>
          <w:rFonts w:ascii="Arial Narrow" w:hAnsi="Arial Narrow"/>
          <w:color w:val="auto"/>
        </w:rPr>
        <w:t xml:space="preserve">W pomieszczeniu </w:t>
      </w:r>
      <w:r w:rsidR="00591FEA">
        <w:rPr>
          <w:rFonts w:ascii="Arial Narrow" w:hAnsi="Arial Narrow"/>
          <w:color w:val="auto"/>
        </w:rPr>
        <w:t>pracowni RTG</w:t>
      </w:r>
      <w:r w:rsidRPr="00E23539">
        <w:rPr>
          <w:rFonts w:ascii="Arial Narrow" w:hAnsi="Arial Narrow"/>
          <w:color w:val="auto"/>
        </w:rPr>
        <w:t xml:space="preserve"> wypukłe narożniki ścian należy zabezpieczyć montując systemowe narożniki </w:t>
      </w:r>
      <w:r w:rsidR="00595E59">
        <w:rPr>
          <w:rFonts w:ascii="Arial Narrow" w:hAnsi="Arial Narrow"/>
          <w:color w:val="auto"/>
        </w:rPr>
        <w:t xml:space="preserve">szer. 50mm </w:t>
      </w:r>
      <w:r w:rsidRPr="00E23539">
        <w:rPr>
          <w:rFonts w:ascii="Arial Narrow" w:hAnsi="Arial Narrow"/>
          <w:color w:val="auto"/>
        </w:rPr>
        <w:t>np. SO</w:t>
      </w:r>
      <w:r w:rsidR="00595E59">
        <w:rPr>
          <w:rFonts w:ascii="Arial Narrow" w:hAnsi="Arial Narrow"/>
          <w:color w:val="auto"/>
        </w:rPr>
        <w:t>5</w:t>
      </w:r>
      <w:r w:rsidRPr="00E23539">
        <w:rPr>
          <w:rFonts w:ascii="Arial Narrow" w:hAnsi="Arial Narrow"/>
          <w:color w:val="auto"/>
        </w:rPr>
        <w:t>0 Acrovyn</w:t>
      </w:r>
      <w:r w:rsidR="00595E59">
        <w:rPr>
          <w:rFonts w:ascii="Arial Narrow" w:hAnsi="Arial Narrow"/>
          <w:color w:val="auto"/>
        </w:rPr>
        <w:t xml:space="preserve"> lub równoważne</w:t>
      </w:r>
      <w:r w:rsidRPr="00E23539">
        <w:rPr>
          <w:rFonts w:ascii="Arial Narrow" w:hAnsi="Arial Narrow"/>
          <w:color w:val="auto"/>
        </w:rPr>
        <w:t xml:space="preserve">, montowane od końca cokolika do wysokości wnęki drzwiowej </w:t>
      </w:r>
      <w:r>
        <w:rPr>
          <w:rFonts w:ascii="Arial Narrow" w:hAnsi="Arial Narrow"/>
          <w:color w:val="auto"/>
        </w:rPr>
        <w:t xml:space="preserve"> lub na innych narożnikach ścian do wysokości 210cm.</w:t>
      </w:r>
    </w:p>
    <w:p w:rsidR="00915906" w:rsidRPr="00C459BF" w:rsidRDefault="00915906" w:rsidP="00915906">
      <w:pPr>
        <w:ind w:right="561"/>
        <w:jc w:val="both"/>
        <w:rPr>
          <w:rFonts w:ascii="Arial Narrow" w:hAnsi="Arial Narrow"/>
          <w:color w:val="auto"/>
        </w:rPr>
      </w:pPr>
      <w:r w:rsidRPr="00C459BF">
        <w:rPr>
          <w:rFonts w:ascii="Arial Narrow" w:hAnsi="Arial Narrow"/>
          <w:color w:val="auto"/>
        </w:rPr>
        <w:t xml:space="preserve">Należy stosować </w:t>
      </w:r>
      <w:r w:rsidR="00595E59">
        <w:rPr>
          <w:rFonts w:ascii="Arial Narrow" w:hAnsi="Arial Narrow"/>
          <w:color w:val="auto"/>
        </w:rPr>
        <w:t>narożniki</w:t>
      </w:r>
      <w:r w:rsidRPr="00C459BF">
        <w:rPr>
          <w:rFonts w:ascii="Arial Narrow" w:hAnsi="Arial Narrow"/>
          <w:color w:val="auto"/>
        </w:rPr>
        <w:t>:</w:t>
      </w:r>
    </w:p>
    <w:p w:rsidR="00915906" w:rsidRPr="0093462E" w:rsidRDefault="00915906" w:rsidP="00915906">
      <w:pPr>
        <w:ind w:right="561"/>
        <w:jc w:val="both"/>
        <w:rPr>
          <w:rFonts w:ascii="Arial Narrow" w:hAnsi="Arial Narrow"/>
          <w:color w:val="auto"/>
        </w:rPr>
      </w:pPr>
      <w:r w:rsidRPr="0093462E">
        <w:rPr>
          <w:rFonts w:ascii="Arial Narrow" w:hAnsi="Arial Narrow"/>
          <w:color w:val="auto"/>
        </w:rPr>
        <w:t>- odporne na zabrudzenia i środki chemiczne</w:t>
      </w:r>
    </w:p>
    <w:p w:rsidR="00915906" w:rsidRPr="0093462E" w:rsidRDefault="00915906" w:rsidP="00915906">
      <w:pPr>
        <w:shd w:val="clear" w:color="auto" w:fill="FFFFFF"/>
        <w:suppressAutoHyphens w:val="0"/>
        <w:jc w:val="both"/>
        <w:rPr>
          <w:rFonts w:ascii="Arial Narrow" w:hAnsi="Arial Narrow"/>
          <w:color w:val="auto"/>
        </w:rPr>
      </w:pPr>
      <w:r w:rsidRPr="0093462E">
        <w:rPr>
          <w:rFonts w:ascii="Arial Narrow" w:hAnsi="Arial Narrow"/>
          <w:color w:val="auto"/>
        </w:rPr>
        <w:t>- trwałe, mocne, odporne na uszkodzenia spowodowane uderzeniami</w:t>
      </w:r>
    </w:p>
    <w:p w:rsidR="00915906" w:rsidRPr="0093462E" w:rsidRDefault="00915906" w:rsidP="00915906">
      <w:pPr>
        <w:shd w:val="clear" w:color="auto" w:fill="FFFFFF"/>
        <w:suppressAutoHyphens w:val="0"/>
        <w:jc w:val="both"/>
        <w:rPr>
          <w:rFonts w:ascii="Arial Narrow" w:hAnsi="Arial Narrow"/>
          <w:color w:val="auto"/>
        </w:rPr>
      </w:pPr>
      <w:r w:rsidRPr="0093462E">
        <w:rPr>
          <w:rFonts w:ascii="Arial Narrow" w:hAnsi="Arial Narrow"/>
          <w:color w:val="auto"/>
        </w:rPr>
        <w:t>- barwione wgłębnie i jednorodnie</w:t>
      </w:r>
    </w:p>
    <w:p w:rsidR="00915906" w:rsidRDefault="00915906" w:rsidP="00915906">
      <w:pPr>
        <w:shd w:val="clear" w:color="auto" w:fill="FFFFFF"/>
        <w:suppressAutoHyphens w:val="0"/>
        <w:jc w:val="both"/>
        <w:rPr>
          <w:rFonts w:ascii="Arial Narrow" w:hAnsi="Arial Narrow"/>
          <w:color w:val="auto"/>
        </w:rPr>
      </w:pPr>
      <w:r w:rsidRPr="0093462E">
        <w:rPr>
          <w:rFonts w:ascii="Arial Narrow" w:hAnsi="Arial Narrow"/>
          <w:color w:val="auto"/>
        </w:rPr>
        <w:t xml:space="preserve">- nieplamiące się </w:t>
      </w:r>
    </w:p>
    <w:p w:rsidR="0054566B" w:rsidRDefault="0054566B" w:rsidP="00915906">
      <w:pPr>
        <w:shd w:val="clear" w:color="auto" w:fill="FFFFFF"/>
        <w:suppressAutoHyphens w:val="0"/>
        <w:jc w:val="both"/>
        <w:rPr>
          <w:rFonts w:ascii="Arial Narrow" w:hAnsi="Arial Narrow"/>
          <w:color w:val="auto"/>
        </w:rPr>
      </w:pPr>
    </w:p>
    <w:p w:rsidR="007F12DD" w:rsidRPr="00477D86" w:rsidRDefault="007F12DD" w:rsidP="00285194">
      <w:pPr>
        <w:pStyle w:val="NormalnyWeb"/>
        <w:spacing w:before="0" w:beforeAutospacing="0" w:after="0" w:afterAutospacing="0"/>
        <w:jc w:val="both"/>
        <w:rPr>
          <w:rFonts w:ascii="Arial Narrow" w:hAnsi="Arial Narrow"/>
          <w:sz w:val="20"/>
          <w:szCs w:val="20"/>
        </w:rPr>
      </w:pPr>
    </w:p>
    <w:p w:rsidR="00711C86" w:rsidRDefault="00591FEA" w:rsidP="00591FEA">
      <w:pPr>
        <w:pStyle w:val="Akapitzlist1"/>
        <w:ind w:left="0"/>
        <w:rPr>
          <w:rFonts w:ascii="Arial Narrow" w:hAnsi="Arial Narrow" w:cs="Arial"/>
          <w:b/>
          <w:sz w:val="20"/>
          <w:szCs w:val="20"/>
        </w:rPr>
      </w:pPr>
      <w:r>
        <w:rPr>
          <w:rFonts w:ascii="Arial Narrow" w:hAnsi="Arial Narrow" w:cs="Arial"/>
          <w:b/>
          <w:sz w:val="20"/>
          <w:szCs w:val="20"/>
        </w:rPr>
        <w:t>9.  OCHRONA PRZECIWPOŻAROWA ORAZ EWAKUACJA</w:t>
      </w:r>
    </w:p>
    <w:p w:rsidR="00591FEA" w:rsidRPr="002C22E5" w:rsidRDefault="00591FEA" w:rsidP="00591FEA">
      <w:pPr>
        <w:pStyle w:val="Akapitzlist1"/>
        <w:ind w:left="360"/>
        <w:rPr>
          <w:rFonts w:ascii="Arial Narrow" w:hAnsi="Arial Narrow" w:cs="Arial"/>
          <w:b/>
          <w:sz w:val="20"/>
          <w:szCs w:val="20"/>
        </w:rPr>
      </w:pPr>
    </w:p>
    <w:p w:rsidR="00711C86" w:rsidRPr="00591FEA" w:rsidRDefault="00591FEA" w:rsidP="00711C86">
      <w:pPr>
        <w:pStyle w:val="Nagwek3"/>
        <w:spacing w:before="0" w:after="0"/>
        <w:jc w:val="both"/>
        <w:rPr>
          <w:rFonts w:ascii="Arial Narrow" w:hAnsi="Arial Narrow"/>
          <w:b w:val="0"/>
          <w:sz w:val="20"/>
          <w:szCs w:val="20"/>
        </w:rPr>
      </w:pPr>
      <w:r>
        <w:rPr>
          <w:rFonts w:ascii="Arial Narrow" w:hAnsi="Arial Narrow"/>
          <w:b w:val="0"/>
          <w:sz w:val="20"/>
          <w:szCs w:val="20"/>
        </w:rPr>
        <w:t>Wymiana urządzenia RTG oraz adaptacja pomieszczeń nie zmieniają warunków ochrony pożarowej oraz ewakuacji.</w:t>
      </w:r>
    </w:p>
    <w:p w:rsidR="004640BA" w:rsidRPr="002C22E5" w:rsidRDefault="004640BA">
      <w:pPr>
        <w:jc w:val="both"/>
        <w:rPr>
          <w:rFonts w:ascii="Arial Narrow" w:hAnsi="Arial Narrow"/>
        </w:rPr>
      </w:pPr>
    </w:p>
    <w:p w:rsidR="004640BA" w:rsidRDefault="00591FEA">
      <w:pPr>
        <w:tabs>
          <w:tab w:val="left" w:pos="1895"/>
        </w:tabs>
        <w:rPr>
          <w:rFonts w:ascii="Arial Narrow" w:hAnsi="Arial Narrow" w:cs="Arial"/>
          <w:b/>
        </w:rPr>
      </w:pPr>
      <w:r>
        <w:rPr>
          <w:rFonts w:ascii="Arial Narrow" w:hAnsi="Arial Narrow" w:cs="Arial"/>
          <w:b/>
        </w:rPr>
        <w:t>10</w:t>
      </w:r>
      <w:r w:rsidR="004640BA" w:rsidRPr="002C22E5">
        <w:rPr>
          <w:rFonts w:ascii="Arial Narrow" w:hAnsi="Arial Narrow" w:cs="Arial"/>
          <w:b/>
        </w:rPr>
        <w:t>. UWAGI</w:t>
      </w:r>
    </w:p>
    <w:p w:rsidR="00EE0674" w:rsidRDefault="00EE0674">
      <w:pPr>
        <w:tabs>
          <w:tab w:val="left" w:pos="1895"/>
        </w:tabs>
        <w:rPr>
          <w:rFonts w:ascii="Arial Narrow" w:hAnsi="Arial Narrow" w:cs="Arial"/>
          <w:b/>
        </w:rPr>
      </w:pPr>
    </w:p>
    <w:p w:rsidR="00591FEA" w:rsidRDefault="00591FEA" w:rsidP="00EE0674">
      <w:pPr>
        <w:tabs>
          <w:tab w:val="left" w:pos="1895"/>
        </w:tabs>
        <w:jc w:val="both"/>
        <w:rPr>
          <w:rFonts w:ascii="Arial Narrow" w:hAnsi="Arial Narrow" w:cs="Arial"/>
        </w:rPr>
      </w:pPr>
      <w:r w:rsidRPr="00591FEA">
        <w:rPr>
          <w:rFonts w:ascii="Arial Narrow" w:hAnsi="Arial Narrow" w:cs="Arial"/>
        </w:rPr>
        <w:t>10</w:t>
      </w:r>
      <w:r w:rsidR="00EE0674" w:rsidRPr="00591FEA">
        <w:rPr>
          <w:rFonts w:ascii="Arial Narrow" w:hAnsi="Arial Narrow" w:cs="Arial"/>
        </w:rPr>
        <w:t xml:space="preserve">.1. Teren znajduje się w obszarze ograniczonego użytkowania lotniska Ławica - w strefie zewnętrznej, dla której zgodnie z </w:t>
      </w:r>
    </w:p>
    <w:p w:rsidR="00591FEA" w:rsidRDefault="00591FEA" w:rsidP="00EE0674">
      <w:pPr>
        <w:tabs>
          <w:tab w:val="left" w:pos="1895"/>
        </w:tabs>
        <w:jc w:val="both"/>
        <w:rPr>
          <w:rFonts w:ascii="Arial Narrow" w:hAnsi="Arial Narrow" w:cs="Arial"/>
        </w:rPr>
      </w:pPr>
      <w:r>
        <w:rPr>
          <w:rFonts w:ascii="Arial Narrow" w:hAnsi="Arial Narrow" w:cs="Arial"/>
        </w:rPr>
        <w:t xml:space="preserve">         </w:t>
      </w:r>
      <w:r w:rsidR="00EE0674" w:rsidRPr="00591FEA">
        <w:rPr>
          <w:rFonts w:ascii="Arial Narrow" w:hAnsi="Arial Narrow" w:cs="Arial"/>
        </w:rPr>
        <w:t xml:space="preserve">uchwałą z dnia 30.01.2012 w sprawie utworzenia obszaru ograniczonego użytkowania dla lotniska Poznań-ławica, </w:t>
      </w:r>
      <w:r>
        <w:rPr>
          <w:rFonts w:ascii="Arial Narrow" w:hAnsi="Arial Narrow" w:cs="Arial"/>
        </w:rPr>
        <w:t xml:space="preserve"> </w:t>
      </w:r>
    </w:p>
    <w:p w:rsidR="00591FEA" w:rsidRDefault="00591FEA" w:rsidP="00EE0674">
      <w:pPr>
        <w:tabs>
          <w:tab w:val="left" w:pos="1895"/>
        </w:tabs>
        <w:jc w:val="both"/>
        <w:rPr>
          <w:rFonts w:ascii="Arial Narrow" w:hAnsi="Arial Narrow" w:cs="Arial"/>
        </w:rPr>
      </w:pPr>
      <w:r>
        <w:rPr>
          <w:rFonts w:ascii="Arial Narrow" w:hAnsi="Arial Narrow" w:cs="Arial"/>
        </w:rPr>
        <w:t xml:space="preserve">         </w:t>
      </w:r>
      <w:r w:rsidR="00EE0674" w:rsidRPr="00591FEA">
        <w:rPr>
          <w:rFonts w:ascii="Arial Narrow" w:hAnsi="Arial Narrow" w:cs="Arial"/>
        </w:rPr>
        <w:t xml:space="preserve">obowiązuje zapewnienie właściwego klimatu akustycznego w budynku szpitala. W projekcie przyjęto rozwiązania </w:t>
      </w:r>
    </w:p>
    <w:p w:rsidR="00EE0674" w:rsidRPr="00591FEA" w:rsidRDefault="00591FEA" w:rsidP="00EE0674">
      <w:pPr>
        <w:tabs>
          <w:tab w:val="left" w:pos="1895"/>
        </w:tabs>
        <w:jc w:val="both"/>
        <w:rPr>
          <w:rFonts w:ascii="Arial Narrow" w:hAnsi="Arial Narrow" w:cs="Arial"/>
        </w:rPr>
      </w:pPr>
      <w:r>
        <w:rPr>
          <w:rFonts w:ascii="Arial Narrow" w:hAnsi="Arial Narrow" w:cs="Arial"/>
        </w:rPr>
        <w:t xml:space="preserve">         </w:t>
      </w:r>
      <w:r w:rsidR="00EE0674" w:rsidRPr="00591FEA">
        <w:rPr>
          <w:rFonts w:ascii="Arial Narrow" w:hAnsi="Arial Narrow" w:cs="Arial"/>
        </w:rPr>
        <w:t>zapewniające właściwą ochronę akustyczną zarówno  dla okien i drzwi  jak i przegród budowlanych.</w:t>
      </w:r>
    </w:p>
    <w:p w:rsidR="004640BA" w:rsidRPr="002C22E5" w:rsidRDefault="00591FEA">
      <w:pPr>
        <w:tabs>
          <w:tab w:val="left" w:pos="9786"/>
        </w:tabs>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sidR="00EE0674">
        <w:rPr>
          <w:rFonts w:ascii="Arial Narrow" w:hAnsi="Arial Narrow" w:cs="Arial"/>
        </w:rPr>
        <w:t>2</w:t>
      </w:r>
      <w:r w:rsidR="004640BA" w:rsidRPr="002C22E5">
        <w:rPr>
          <w:rFonts w:ascii="Arial Narrow" w:hAnsi="Arial Narrow" w:cs="Arial"/>
        </w:rPr>
        <w:t>. Wszystkie roboty należy wykonywać zgodnie z Polskimi Normami, "Warunkami technicznymi wykonania i odbioru robót budowlano-montażowych” opracowanymi przez Instytut Techniki Budowlanej oraz zasadami wiedzy i sztuki budowlanej.</w:t>
      </w:r>
    </w:p>
    <w:p w:rsidR="004640BA" w:rsidRPr="002C22E5" w:rsidRDefault="00591FEA">
      <w:pPr>
        <w:ind w:left="426" w:right="561"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sidR="00EE0674">
        <w:rPr>
          <w:rFonts w:ascii="Arial Narrow" w:hAnsi="Arial Narrow" w:cs="Arial"/>
        </w:rPr>
        <w:t>3</w:t>
      </w:r>
      <w:r w:rsidR="004640BA" w:rsidRPr="002C22E5">
        <w:rPr>
          <w:rFonts w:ascii="Arial Narrow" w:hAnsi="Arial Narrow" w:cs="Arial"/>
        </w:rPr>
        <w:t>. Poziomy posadzek należy zweryfikować i precyzyjnie wytyczyć geodezyjnie na etapie wykonawczym. Odchyłki od projektu należy konsultować z projektantem.</w:t>
      </w:r>
    </w:p>
    <w:p w:rsidR="004640BA" w:rsidRPr="002C22E5" w:rsidRDefault="00591FEA">
      <w:pPr>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sidR="00EE0674">
        <w:rPr>
          <w:rFonts w:ascii="Arial Narrow" w:hAnsi="Arial Narrow" w:cs="Arial"/>
        </w:rPr>
        <w:t>4</w:t>
      </w:r>
      <w:r w:rsidR="004640BA" w:rsidRPr="002C22E5">
        <w:rPr>
          <w:rFonts w:ascii="Arial Narrow" w:hAnsi="Arial Narrow" w:cs="Arial"/>
        </w:rPr>
        <w:t>. Wszelkie elementy ruchome, elementy wyposażenia, w szczególności elementy stolarki i ślusarki okiennej i drzwiowej, szkleń, fasad, okładzin elewacyjnych, balustrad, poręczy i pochwytów, odbojników wewnętrznych i innych należy zamawiać i wykonywać / montować na podstawie zweryfikowanych obmiarów rzeczywistych wykonanych na obiekcie.</w:t>
      </w:r>
    </w:p>
    <w:p w:rsidR="004640BA" w:rsidRPr="002C22E5" w:rsidRDefault="00591FEA">
      <w:pPr>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Pr>
          <w:rFonts w:ascii="Arial Narrow" w:hAnsi="Arial Narrow" w:cs="Arial"/>
        </w:rPr>
        <w:t>5</w:t>
      </w:r>
      <w:r w:rsidR="004640BA" w:rsidRPr="002C22E5">
        <w:rPr>
          <w:rFonts w:ascii="Arial Narrow" w:hAnsi="Arial Narrow" w:cs="Arial"/>
        </w:rPr>
        <w:t>. Przy wykonywaniu otworów drzwiowych skonfrontować wymiary z zestawieniem stolarki oraz faktycznym zamawianym asortymentem dla uniknięcia nieścisłości.</w:t>
      </w:r>
    </w:p>
    <w:p w:rsidR="004640BA" w:rsidRPr="002C22E5" w:rsidRDefault="00591FEA">
      <w:pPr>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Pr>
          <w:rFonts w:ascii="Arial Narrow" w:hAnsi="Arial Narrow" w:cs="Arial"/>
        </w:rPr>
        <w:t>6</w:t>
      </w:r>
      <w:r w:rsidR="004640BA" w:rsidRPr="002C22E5">
        <w:rPr>
          <w:rFonts w:ascii="Arial Narrow" w:hAnsi="Arial Narrow" w:cs="Arial"/>
        </w:rPr>
        <w:t>. Przed wykonaniem każdego otworu w ścianach i stropach weryfikować ich rozmiary z projektowanym asortymentem lub wyposażeniem. Murowanie określonych partii ścian realizować po weryfikacji opracowań branżowych (przebiegi instalacji).</w:t>
      </w:r>
    </w:p>
    <w:p w:rsidR="004640BA" w:rsidRPr="002C22E5" w:rsidRDefault="00591FEA">
      <w:pPr>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sidR="00DF5B1F">
        <w:rPr>
          <w:rFonts w:ascii="Arial Narrow" w:hAnsi="Arial Narrow" w:cs="Arial"/>
        </w:rPr>
        <w:t>7</w:t>
      </w:r>
      <w:r w:rsidR="004640BA" w:rsidRPr="002C22E5">
        <w:rPr>
          <w:rFonts w:ascii="Arial Narrow" w:hAnsi="Arial Narrow" w:cs="Arial"/>
        </w:rPr>
        <w:t xml:space="preserve">. Wszystkie elementy konstrukcyjne należy przyjmować według pozycji opisanych na schematach lokalizacyjnych w dokumentacji - część konstrukcyjna </w:t>
      </w:r>
    </w:p>
    <w:p w:rsidR="004640BA" w:rsidRPr="002C22E5" w:rsidRDefault="00591FEA">
      <w:pPr>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w:t>
      </w:r>
      <w:r w:rsidR="00DF5B1F">
        <w:rPr>
          <w:rFonts w:ascii="Arial Narrow" w:hAnsi="Arial Narrow" w:cs="Arial"/>
        </w:rPr>
        <w:t>8</w:t>
      </w:r>
      <w:r w:rsidR="004640BA" w:rsidRPr="002C22E5">
        <w:rPr>
          <w:rFonts w:ascii="Arial Narrow" w:hAnsi="Arial Narrow" w:cs="Arial"/>
        </w:rPr>
        <w:t>. Każdy składnik projektowy należy przyjmować według pozycji opisanych na rysunkach w kontekście wszystkich rysunków</w:t>
      </w:r>
      <w:r w:rsidR="009A087A">
        <w:rPr>
          <w:rFonts w:ascii="Arial Narrow" w:hAnsi="Arial Narrow" w:cs="Arial"/>
        </w:rPr>
        <w:t xml:space="preserve">, </w:t>
      </w:r>
      <w:r w:rsidR="004640BA" w:rsidRPr="002C22E5">
        <w:rPr>
          <w:rFonts w:ascii="Arial Narrow" w:hAnsi="Arial Narrow" w:cs="Arial"/>
        </w:rPr>
        <w:t>które do tego składnika się odnoszą z uwzględnieniem wszystkich informacji opisowych i zasad sztuki budowlanej.</w:t>
      </w:r>
    </w:p>
    <w:p w:rsidR="004640BA" w:rsidRPr="002C22E5" w:rsidRDefault="00591FEA">
      <w:pPr>
        <w:ind w:left="426" w:right="22" w:hanging="426"/>
        <w:jc w:val="both"/>
        <w:rPr>
          <w:rFonts w:ascii="Arial Narrow" w:hAnsi="Arial Narrow" w:cs="Arial"/>
        </w:rPr>
      </w:pPr>
      <w:r>
        <w:rPr>
          <w:rFonts w:ascii="Arial Narrow" w:hAnsi="Arial Narrow" w:cs="Arial"/>
        </w:rPr>
        <w:t>10</w:t>
      </w:r>
      <w:r w:rsidR="00DF5B1F">
        <w:rPr>
          <w:rFonts w:ascii="Arial Narrow" w:hAnsi="Arial Narrow" w:cs="Arial"/>
        </w:rPr>
        <w:t>.9</w:t>
      </w:r>
      <w:r w:rsidR="004640BA" w:rsidRPr="002C22E5">
        <w:rPr>
          <w:rFonts w:ascii="Arial Narrow" w:hAnsi="Arial Narrow" w:cs="Arial"/>
        </w:rPr>
        <w:t>. Brak wskazania na rysunku technicznym elementu, którego zastosowanie wynika ze znanych lub powszechnie przyjętych rozwiązań w zakresie sztuki budowlanej nie zwalnia wykonawcy z konieczności skalkulowania i zastosowania takiego elementu w porozumieniu z inwestorem a także z projektantem i za jego zgodą.</w:t>
      </w:r>
    </w:p>
    <w:p w:rsidR="004640BA" w:rsidRPr="002C22E5" w:rsidRDefault="00591FEA">
      <w:pPr>
        <w:ind w:left="567" w:right="22" w:hanging="567"/>
        <w:jc w:val="both"/>
        <w:rPr>
          <w:rFonts w:ascii="Arial Narrow" w:hAnsi="Arial Narrow" w:cs="Arial"/>
        </w:rPr>
      </w:pPr>
      <w:r>
        <w:rPr>
          <w:rFonts w:ascii="Arial Narrow" w:hAnsi="Arial Narrow" w:cs="Arial"/>
        </w:rPr>
        <w:t>10</w:t>
      </w:r>
      <w:r w:rsidR="004640BA" w:rsidRPr="002C22E5">
        <w:rPr>
          <w:rFonts w:ascii="Arial Narrow" w:hAnsi="Arial Narrow" w:cs="Arial"/>
        </w:rPr>
        <w:t>.1</w:t>
      </w:r>
      <w:r w:rsidR="00DF5B1F">
        <w:rPr>
          <w:rFonts w:ascii="Arial Narrow" w:hAnsi="Arial Narrow" w:cs="Arial"/>
        </w:rPr>
        <w:t>0</w:t>
      </w:r>
      <w:r w:rsidR="004640BA" w:rsidRPr="002C22E5">
        <w:rPr>
          <w:rFonts w:ascii="Arial Narrow" w:hAnsi="Arial Narrow" w:cs="Arial"/>
        </w:rPr>
        <w:t>. Należy uwzględnić przejścia przez stropy otworów instalacyjnych rozpatrując i opierając się o rysunki branżowe.</w:t>
      </w:r>
    </w:p>
    <w:p w:rsidR="004640BA" w:rsidRPr="002C22E5" w:rsidRDefault="00591FEA">
      <w:pPr>
        <w:ind w:left="567" w:right="22" w:hanging="567"/>
        <w:jc w:val="both"/>
        <w:rPr>
          <w:rFonts w:ascii="Arial Narrow" w:hAnsi="Arial Narrow" w:cs="Arial"/>
        </w:rPr>
      </w:pPr>
      <w:r>
        <w:rPr>
          <w:rFonts w:ascii="Arial Narrow" w:hAnsi="Arial Narrow" w:cs="Arial"/>
        </w:rPr>
        <w:lastRenderedPageBreak/>
        <w:t>10</w:t>
      </w:r>
      <w:r w:rsidR="004640BA" w:rsidRPr="002C22E5">
        <w:rPr>
          <w:rFonts w:ascii="Arial Narrow" w:hAnsi="Arial Narrow" w:cs="Arial"/>
        </w:rPr>
        <w:t>.1</w:t>
      </w:r>
      <w:r w:rsidR="00DF5B1F">
        <w:rPr>
          <w:rFonts w:ascii="Arial Narrow" w:hAnsi="Arial Narrow" w:cs="Arial"/>
        </w:rPr>
        <w:t>1</w:t>
      </w:r>
      <w:r w:rsidR="004640BA" w:rsidRPr="002C22E5">
        <w:rPr>
          <w:rFonts w:ascii="Arial Narrow" w:hAnsi="Arial Narrow" w:cs="Arial"/>
        </w:rPr>
        <w:t>. W przypadku jakiejkolwiek rozbieżności w dokumentacji należy konsultować się z projektantem.</w:t>
      </w:r>
    </w:p>
    <w:p w:rsidR="004640BA" w:rsidRPr="002C22E5" w:rsidRDefault="00591FEA">
      <w:pPr>
        <w:ind w:left="426" w:right="22" w:hanging="426"/>
        <w:jc w:val="both"/>
        <w:rPr>
          <w:rFonts w:ascii="Arial Narrow" w:hAnsi="Arial Narrow" w:cs="Arial"/>
        </w:rPr>
      </w:pPr>
      <w:r>
        <w:rPr>
          <w:rFonts w:ascii="Arial Narrow" w:hAnsi="Arial Narrow" w:cs="Arial"/>
        </w:rPr>
        <w:t>10</w:t>
      </w:r>
      <w:r w:rsidR="004640BA" w:rsidRPr="002C22E5">
        <w:rPr>
          <w:rFonts w:ascii="Arial Narrow" w:hAnsi="Arial Narrow" w:cs="Arial"/>
        </w:rPr>
        <w:t>.1</w:t>
      </w:r>
      <w:r w:rsidR="00DF5B1F">
        <w:rPr>
          <w:rFonts w:ascii="Arial Narrow" w:hAnsi="Arial Narrow" w:cs="Arial"/>
        </w:rPr>
        <w:t>2</w:t>
      </w:r>
      <w:r w:rsidR="004640BA" w:rsidRPr="002C22E5">
        <w:rPr>
          <w:rFonts w:ascii="Arial Narrow" w:hAnsi="Arial Narrow" w:cs="Arial"/>
        </w:rPr>
        <w:t>. Projekt architektury należy rozpatrywać łą</w:t>
      </w:r>
      <w:r w:rsidR="00DF5B1F">
        <w:rPr>
          <w:rFonts w:ascii="Arial Narrow" w:hAnsi="Arial Narrow" w:cs="Arial"/>
        </w:rPr>
        <w:t xml:space="preserve">cznie </w:t>
      </w:r>
      <w:r w:rsidR="004640BA" w:rsidRPr="002C22E5">
        <w:rPr>
          <w:rFonts w:ascii="Arial Narrow" w:hAnsi="Arial Narrow" w:cs="Arial"/>
        </w:rPr>
        <w:t>z projektami branżowymi.</w:t>
      </w:r>
    </w:p>
    <w:p w:rsidR="007B13CF" w:rsidRDefault="007B13CF">
      <w:pPr>
        <w:ind w:left="426" w:right="22" w:hanging="426"/>
        <w:jc w:val="both"/>
        <w:rPr>
          <w:rFonts w:ascii="Arial Narrow" w:hAnsi="Arial Narrow"/>
        </w:rPr>
      </w:pPr>
    </w:p>
    <w:p w:rsidR="007B13CF" w:rsidRPr="00DF5B1F" w:rsidRDefault="007B13CF">
      <w:pPr>
        <w:ind w:left="426" w:right="22" w:hanging="426"/>
        <w:jc w:val="both"/>
        <w:rPr>
          <w:rFonts w:ascii="Arial Narrow" w:hAnsi="Arial Narrow"/>
        </w:rPr>
      </w:pPr>
    </w:p>
    <w:p w:rsidR="00DF5B1F" w:rsidRPr="00DF5B1F" w:rsidRDefault="00DF5B1F" w:rsidP="00DF5B1F">
      <w:pPr>
        <w:pStyle w:val="Normalny2"/>
        <w:spacing w:after="0" w:line="240" w:lineRule="auto"/>
        <w:ind w:left="426"/>
        <w:jc w:val="both"/>
        <w:rPr>
          <w:rFonts w:ascii="Arial Narrow" w:hAnsi="Arial Narrow" w:cs="Arial"/>
          <w:b/>
          <w:bCs/>
        </w:rPr>
      </w:pPr>
      <w:r>
        <w:rPr>
          <w:rFonts w:ascii="Arial Narrow" w:hAnsi="Arial Narrow" w:cs="Arial"/>
          <w:b/>
          <w:bCs/>
        </w:rPr>
        <w:t>W</w:t>
      </w:r>
      <w:r w:rsidRPr="00DF5B1F">
        <w:rPr>
          <w:rFonts w:ascii="Arial Narrow" w:hAnsi="Arial Narrow" w:cs="Arial"/>
          <w:b/>
          <w:bCs/>
        </w:rPr>
        <w:t xml:space="preserve"> prz</w:t>
      </w:r>
      <w:r>
        <w:rPr>
          <w:rFonts w:ascii="Arial Narrow" w:hAnsi="Arial Narrow" w:cs="Arial"/>
          <w:b/>
          <w:bCs/>
        </w:rPr>
        <w:t>ypadku występowania w projekcie</w:t>
      </w:r>
      <w:r w:rsidRPr="00DF5B1F">
        <w:rPr>
          <w:rFonts w:ascii="Arial Narrow" w:hAnsi="Arial Narrow" w:cs="Arial"/>
          <w:b/>
          <w:bCs/>
        </w:rPr>
        <w:t xml:space="preserve"> wskazania materiału, rozwiązania technicznego, urządzeń, nazwy producenta, zespołu cech materiałów, aprobat czy innych wskazań definiuj</w:t>
      </w:r>
      <w:r>
        <w:rPr>
          <w:rFonts w:ascii="Arial Narrow" w:hAnsi="Arial Narrow" w:cs="Arial"/>
          <w:b/>
          <w:bCs/>
        </w:rPr>
        <w:t>ą</w:t>
      </w:r>
      <w:r w:rsidRPr="00DF5B1F">
        <w:rPr>
          <w:rFonts w:ascii="Arial Narrow" w:hAnsi="Arial Narrow" w:cs="Arial"/>
          <w:b/>
          <w:bCs/>
        </w:rPr>
        <w:t xml:space="preserve">cych konkretną propozycję projektową, </w:t>
      </w:r>
      <w:r>
        <w:rPr>
          <w:rFonts w:ascii="Arial Narrow" w:hAnsi="Arial Narrow" w:cs="Arial"/>
          <w:b/>
          <w:bCs/>
        </w:rPr>
        <w:t>dopuszcza się zastosowane</w:t>
      </w:r>
      <w:r w:rsidRPr="00DF5B1F">
        <w:rPr>
          <w:rFonts w:ascii="Arial Narrow" w:hAnsi="Arial Narrow" w:cs="Arial"/>
        </w:rPr>
        <w:t xml:space="preserve"> </w:t>
      </w:r>
      <w:r w:rsidRPr="00DF5B1F">
        <w:rPr>
          <w:rFonts w:ascii="Arial Narrow" w:hAnsi="Arial Narrow" w:cs="Arial"/>
          <w:b/>
          <w:bCs/>
        </w:rPr>
        <w:t>inne</w:t>
      </w:r>
      <w:r>
        <w:rPr>
          <w:rFonts w:ascii="Arial Narrow" w:hAnsi="Arial Narrow" w:cs="Arial"/>
          <w:b/>
          <w:bCs/>
        </w:rPr>
        <w:t>go rozwiązania</w:t>
      </w:r>
      <w:r w:rsidRPr="00DF5B1F">
        <w:rPr>
          <w:rFonts w:ascii="Arial Narrow" w:hAnsi="Arial Narrow" w:cs="Arial"/>
          <w:b/>
          <w:bCs/>
        </w:rPr>
        <w:t xml:space="preserve"> materiałowe</w:t>
      </w:r>
      <w:r>
        <w:rPr>
          <w:rFonts w:ascii="Arial Narrow" w:hAnsi="Arial Narrow" w:cs="Arial"/>
          <w:b/>
          <w:bCs/>
        </w:rPr>
        <w:t>go</w:t>
      </w:r>
      <w:r w:rsidRPr="00DF5B1F">
        <w:rPr>
          <w:rFonts w:ascii="Arial Narrow" w:hAnsi="Arial Narrow" w:cs="Arial"/>
          <w:b/>
          <w:bCs/>
        </w:rPr>
        <w:t>, techniczne</w:t>
      </w:r>
      <w:r>
        <w:rPr>
          <w:rFonts w:ascii="Arial Narrow" w:hAnsi="Arial Narrow" w:cs="Arial"/>
          <w:b/>
          <w:bCs/>
        </w:rPr>
        <w:t>go</w:t>
      </w:r>
      <w:r w:rsidRPr="00DF5B1F">
        <w:rPr>
          <w:rFonts w:ascii="Arial Narrow" w:hAnsi="Arial Narrow" w:cs="Arial"/>
          <w:b/>
          <w:bCs/>
        </w:rPr>
        <w:t xml:space="preserve"> lub urządze</w:t>
      </w:r>
      <w:r>
        <w:rPr>
          <w:rFonts w:ascii="Arial Narrow" w:hAnsi="Arial Narrow" w:cs="Arial"/>
          <w:b/>
          <w:bCs/>
        </w:rPr>
        <w:t>ń</w:t>
      </w:r>
      <w:r w:rsidRPr="00DF5B1F">
        <w:rPr>
          <w:rFonts w:ascii="Arial Narrow" w:hAnsi="Arial Narrow" w:cs="Arial"/>
          <w:b/>
          <w:bCs/>
        </w:rPr>
        <w:t xml:space="preserve"> spełniaj</w:t>
      </w:r>
      <w:r w:rsidRPr="00DF5B1F">
        <w:rPr>
          <w:rFonts w:ascii="Arial Narrow" w:hAnsi="Arial Narrow" w:cs="Arial"/>
        </w:rPr>
        <w:t>ą</w:t>
      </w:r>
      <w:r w:rsidRPr="00DF5B1F">
        <w:rPr>
          <w:rFonts w:ascii="Arial Narrow" w:hAnsi="Arial Narrow" w:cs="Arial"/>
          <w:b/>
          <w:bCs/>
        </w:rPr>
        <w:t>c</w:t>
      </w:r>
      <w:r>
        <w:rPr>
          <w:rFonts w:ascii="Arial Narrow" w:hAnsi="Arial Narrow" w:cs="Arial"/>
          <w:b/>
          <w:bCs/>
        </w:rPr>
        <w:t>ych</w:t>
      </w:r>
      <w:r w:rsidRPr="00DF5B1F">
        <w:rPr>
          <w:rFonts w:ascii="Arial Narrow" w:hAnsi="Arial Narrow" w:cs="Arial"/>
          <w:b/>
          <w:bCs/>
        </w:rPr>
        <w:t xml:space="preserve"> wymogi techniczne wskazane w </w:t>
      </w:r>
      <w:r>
        <w:rPr>
          <w:rFonts w:ascii="Arial Narrow" w:hAnsi="Arial Narrow" w:cs="Arial"/>
          <w:b/>
          <w:bCs/>
        </w:rPr>
        <w:t xml:space="preserve">projekcie </w:t>
      </w:r>
      <w:r w:rsidRPr="00DF5B1F">
        <w:rPr>
          <w:rFonts w:ascii="Arial Narrow" w:hAnsi="Arial Narrow" w:cs="Arial"/>
          <w:b/>
          <w:bCs/>
        </w:rPr>
        <w:t>oraz posiadające wła</w:t>
      </w:r>
      <w:r w:rsidRPr="00DF5B1F">
        <w:rPr>
          <w:rFonts w:ascii="Arial Narrow" w:hAnsi="Arial Narrow" w:cs="Arial"/>
        </w:rPr>
        <w:t>ś</w:t>
      </w:r>
      <w:r w:rsidRPr="00DF5B1F">
        <w:rPr>
          <w:rFonts w:ascii="Arial Narrow" w:hAnsi="Arial Narrow" w:cs="Arial"/>
          <w:b/>
          <w:bCs/>
        </w:rPr>
        <w:t>ciwo</w:t>
      </w:r>
      <w:r w:rsidRPr="00DF5B1F">
        <w:rPr>
          <w:rFonts w:ascii="Arial Narrow" w:hAnsi="Arial Narrow" w:cs="Arial"/>
        </w:rPr>
        <w:t>ś</w:t>
      </w:r>
      <w:r w:rsidRPr="00DF5B1F">
        <w:rPr>
          <w:rFonts w:ascii="Arial Narrow" w:hAnsi="Arial Narrow" w:cs="Arial"/>
          <w:b/>
          <w:bCs/>
        </w:rPr>
        <w:t>ci równoważne lub zgodne z</w:t>
      </w:r>
      <w:r>
        <w:rPr>
          <w:rFonts w:ascii="Arial Narrow" w:hAnsi="Arial Narrow" w:cs="Arial"/>
          <w:b/>
          <w:bCs/>
        </w:rPr>
        <w:t xml:space="preserve"> opisanymi właściwościami i wymaganiami.</w:t>
      </w:r>
    </w:p>
    <w:p w:rsidR="007B13CF" w:rsidRDefault="007B13CF">
      <w:pPr>
        <w:ind w:left="426" w:right="22" w:hanging="426"/>
        <w:jc w:val="both"/>
        <w:rPr>
          <w:rFonts w:ascii="Arial Narrow" w:hAnsi="Arial Narrow"/>
        </w:rPr>
      </w:pPr>
    </w:p>
    <w:p w:rsidR="007B13CF" w:rsidRDefault="007B13CF">
      <w:pPr>
        <w:ind w:left="426" w:right="22" w:hanging="426"/>
        <w:jc w:val="both"/>
        <w:rPr>
          <w:rFonts w:ascii="Arial Narrow" w:hAnsi="Arial Narrow"/>
        </w:rPr>
      </w:pPr>
    </w:p>
    <w:p w:rsidR="007B13CF" w:rsidRDefault="007B13CF">
      <w:pPr>
        <w:ind w:left="426" w:right="22" w:hanging="426"/>
        <w:jc w:val="both"/>
        <w:rPr>
          <w:rFonts w:ascii="Arial Narrow" w:hAnsi="Arial Narrow"/>
        </w:rPr>
      </w:pPr>
    </w:p>
    <w:p w:rsidR="007B13CF" w:rsidRDefault="007B13CF">
      <w:pPr>
        <w:ind w:left="426" w:right="22" w:hanging="426"/>
        <w:jc w:val="both"/>
        <w:rPr>
          <w:rFonts w:ascii="Arial Narrow" w:hAnsi="Arial Narrow"/>
        </w:rPr>
      </w:pPr>
    </w:p>
    <w:sectPr w:rsidR="007B13CF" w:rsidSect="00A56123">
      <w:headerReference w:type="default" r:id="rId9"/>
      <w:footerReference w:type="default" r:id="rId10"/>
      <w:pgSz w:w="11906" w:h="16838"/>
      <w:pgMar w:top="1530" w:right="1180" w:bottom="1417" w:left="1400" w:header="708" w:footer="349" w:gutter="0"/>
      <w:pgNumType w:start="2"/>
      <w:cols w:space="708"/>
      <w:docGrid w:linePitch="28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1D8" w:rsidRDefault="008411D8">
      <w:r>
        <w:separator/>
      </w:r>
    </w:p>
  </w:endnote>
  <w:endnote w:type="continuationSeparator" w:id="1">
    <w:p w:rsidR="008411D8" w:rsidRDefault="008411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enSymbol">
    <w:altName w:val="Times New Roman"/>
    <w:charset w:val="00"/>
    <w:family w:val="auto"/>
    <w:pitch w:val="variable"/>
    <w:sig w:usb0="00000003"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font590">
    <w:charset w:val="EE"/>
    <w:family w:val="auto"/>
    <w:pitch w:val="variable"/>
    <w:sig w:usb0="00000000" w:usb1="00000000" w:usb2="00000000" w:usb3="00000000" w:csb0="00000000" w:csb1="00000000"/>
  </w:font>
  <w:font w:name="Verdana">
    <w:panose1 w:val="020B0604030504040204"/>
    <w:charset w:val="EE"/>
    <w:family w:val="swiss"/>
    <w:pitch w:val="variable"/>
    <w:sig w:usb0="A10006FF" w:usb1="4000205B" w:usb2="00000010" w:usb3="00000000" w:csb0="0000019F" w:csb1="00000000"/>
  </w:font>
  <w:font w:name="Arial,BoldItalic">
    <w:altName w:val="Times New Roman"/>
    <w:panose1 w:val="00000000000000000000"/>
    <w:charset w:val="00"/>
    <w:family w:val="auto"/>
    <w:notTrueType/>
    <w:pitch w:val="default"/>
    <w:sig w:usb0="00000007" w:usb1="00000000" w:usb2="00000000" w:usb3="00000000" w:csb0="00000003" w:csb1="00000000"/>
  </w:font>
  <w:font w:name="TTE1BF1F18t00">
    <w:altName w:val="Times New Roman"/>
    <w:charset w:val="EE"/>
    <w:family w:val="auto"/>
    <w:pitch w:val="variable"/>
    <w:sig w:usb0="00000005" w:usb1="00000000" w:usb2="00000000" w:usb3="00000000" w:csb0="00000002" w:csb1="00000000"/>
  </w:font>
  <w:font w:name="RomanS">
    <w:panose1 w:val="02000400000000000000"/>
    <w:charset w:val="EE"/>
    <w:family w:val="auto"/>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AF2" w:rsidRDefault="00F17AF2" w:rsidP="00454DB0">
    <w:pPr>
      <w:pStyle w:val="Default"/>
      <w:jc w:val="center"/>
      <w:rPr>
        <w:rFonts w:ascii="Arial Narrow" w:hAnsi="Arial Narrow" w:cs="Arial Narrow"/>
        <w:sz w:val="16"/>
        <w:szCs w:val="16"/>
      </w:rPr>
    </w:pPr>
    <w:r>
      <w:rPr>
        <w:rFonts w:ascii="Arial Narrow" w:hAnsi="Arial Narrow" w:cs="Arial Narrow"/>
        <w:noProof/>
        <w:sz w:val="16"/>
        <w:szCs w:val="16"/>
        <w:lang w:eastAsia="pl-PL"/>
      </w:rPr>
      <w:pict>
        <v:shapetype id="_x0000_t32" coordsize="21600,21600" o:spt="32" o:oned="t" path="m,l21600,21600e" filled="f">
          <v:path arrowok="t" fillok="f" o:connecttype="none"/>
          <o:lock v:ext="edit" shapetype="t"/>
        </v:shapetype>
        <v:shape id="_x0000_s2051" type="#_x0000_t32" style="position:absolute;left:0;text-align:left;margin-left:-12.55pt;margin-top:4.4pt;width:478.6pt;height:0;z-index:251657728" o:connectortype="straight"/>
      </w:pict>
    </w:r>
  </w:p>
  <w:p w:rsidR="00F17AF2" w:rsidRDefault="00F17AF2" w:rsidP="00454DB0">
    <w:pPr>
      <w:pStyle w:val="Default"/>
      <w:jc w:val="center"/>
      <w:rPr>
        <w:rFonts w:ascii="Arial Narrow" w:hAnsi="Arial Narrow" w:cs="Arial Narrow"/>
        <w:sz w:val="16"/>
        <w:szCs w:val="16"/>
      </w:rPr>
    </w:pPr>
    <w:r>
      <w:rPr>
        <w:rFonts w:ascii="Arial Narrow" w:hAnsi="Arial Narrow" w:cs="Arial Narrow"/>
        <w:sz w:val="16"/>
        <w:szCs w:val="16"/>
      </w:rPr>
      <w:t>A.DO XXI sp.z o.o</w:t>
    </w:r>
  </w:p>
  <w:p w:rsidR="00F17AF2" w:rsidRDefault="00F17AF2" w:rsidP="00454DB0">
    <w:pPr>
      <w:pStyle w:val="Default"/>
      <w:jc w:val="center"/>
      <w:rPr>
        <w:rFonts w:ascii="Arial Narrow" w:hAnsi="Arial Narrow"/>
        <w:sz w:val="16"/>
        <w:szCs w:val="16"/>
      </w:rPr>
    </w:pPr>
    <w:r>
      <w:rPr>
        <w:rFonts w:ascii="Arial Narrow" w:hAnsi="Arial Narrow"/>
        <w:sz w:val="16"/>
        <w:szCs w:val="16"/>
      </w:rPr>
      <w:t>ul. Trybunalska 38, 60 - 325 Poznań,</w:t>
    </w:r>
  </w:p>
  <w:p w:rsidR="00F17AF2" w:rsidRDefault="00F17AF2" w:rsidP="00454DB0">
    <w:pPr>
      <w:pStyle w:val="Default"/>
      <w:jc w:val="center"/>
      <w:rPr>
        <w:rFonts w:ascii="Arial Narrow" w:hAnsi="Arial Narrow"/>
        <w:sz w:val="16"/>
        <w:szCs w:val="16"/>
      </w:rPr>
    </w:pPr>
    <w:r>
      <w:rPr>
        <w:rFonts w:ascii="Arial Narrow" w:hAnsi="Arial Narrow"/>
        <w:sz w:val="16"/>
        <w:szCs w:val="16"/>
      </w:rPr>
      <w:t>tel:061 8621234 fax:0618621083</w:t>
    </w:r>
  </w:p>
  <w:p w:rsidR="00F17AF2" w:rsidRDefault="00F17AF2">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1D8" w:rsidRDefault="008411D8">
      <w:r>
        <w:separator/>
      </w:r>
    </w:p>
  </w:footnote>
  <w:footnote w:type="continuationSeparator" w:id="1">
    <w:p w:rsidR="008411D8" w:rsidRDefault="00841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AF2" w:rsidRPr="00BD61B8" w:rsidRDefault="00F17AF2" w:rsidP="00BD61B8">
    <w:pPr>
      <w:pStyle w:val="Nagwek"/>
      <w:jc w:val="center"/>
      <w:rPr>
        <w:rFonts w:ascii="Arial Narrow" w:hAnsi="Arial Narrow"/>
        <w:sz w:val="18"/>
        <w:szCs w:val="18"/>
      </w:rPr>
    </w:pPr>
    <w:r w:rsidRPr="00BD61B8">
      <w:rPr>
        <w:rFonts w:ascii="Arial Narrow" w:hAnsi="Arial Narrow"/>
        <w:color w:val="auto"/>
        <w:sz w:val="18"/>
        <w:szCs w:val="18"/>
      </w:rPr>
      <w:t>WYMIANA  APARATU RTG NA NOWY WRAZ Z NIEZBĘDNYMI PRACAMI ADAPTACYJNYMI W PRACOWNI RTG W BUDYNKU GŁÓWNYM SZPITALA K. JONSCHERA UM IM. K. MARCINKOWSKIEGO W POZNANIU, PRZY UL. SZPITALNEJ 27/33</w:t>
    </w:r>
  </w:p>
  <w:p w:rsidR="00F17AF2" w:rsidRPr="00BD61B8" w:rsidRDefault="00F17AF2" w:rsidP="00BD61B8">
    <w:pPr>
      <w:pStyle w:val="Gwka"/>
      <w:jc w:val="center"/>
      <w:rPr>
        <w:rFonts w:ascii="Arial Narrow" w:hAnsi="Arial Narrow" w:cs="Arial"/>
        <w:color w:val="auto"/>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4F6DA32"/>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multilevel"/>
    <w:tmpl w:val="00000002"/>
    <w:name w:val="WWNum2"/>
    <w:lvl w:ilvl="0">
      <w:start w:val="1"/>
      <w:numFmt w:val="bullet"/>
      <w:lvlText w:val=""/>
      <w:lvlJc w:val="left"/>
      <w:pPr>
        <w:tabs>
          <w:tab w:val="num" w:pos="0"/>
        </w:tabs>
        <w:ind w:left="750" w:hanging="360"/>
      </w:pPr>
      <w:rPr>
        <w:rFonts w:ascii="Symbol" w:hAnsi="Symbol" w:cs="Symbol"/>
      </w:rPr>
    </w:lvl>
    <w:lvl w:ilvl="1">
      <w:start w:val="1"/>
      <w:numFmt w:val="bullet"/>
      <w:lvlText w:val="o"/>
      <w:lvlJc w:val="left"/>
      <w:pPr>
        <w:tabs>
          <w:tab w:val="num" w:pos="0"/>
        </w:tabs>
        <w:ind w:left="1470" w:hanging="360"/>
      </w:pPr>
      <w:rPr>
        <w:rFonts w:ascii="Courier New" w:hAnsi="Courier New" w:cs="Courier New"/>
      </w:rPr>
    </w:lvl>
    <w:lvl w:ilvl="2">
      <w:start w:val="1"/>
      <w:numFmt w:val="bullet"/>
      <w:lvlText w:val=""/>
      <w:lvlJc w:val="left"/>
      <w:pPr>
        <w:tabs>
          <w:tab w:val="num" w:pos="0"/>
        </w:tabs>
        <w:ind w:left="2190" w:hanging="360"/>
      </w:pPr>
      <w:rPr>
        <w:rFonts w:ascii="Wingdings" w:hAnsi="Wingdings" w:cs="Wingdings"/>
      </w:rPr>
    </w:lvl>
    <w:lvl w:ilvl="3">
      <w:start w:val="1"/>
      <w:numFmt w:val="bullet"/>
      <w:lvlText w:val=""/>
      <w:lvlJc w:val="left"/>
      <w:pPr>
        <w:tabs>
          <w:tab w:val="num" w:pos="0"/>
        </w:tabs>
        <w:ind w:left="2910" w:hanging="360"/>
      </w:pPr>
      <w:rPr>
        <w:rFonts w:ascii="Symbol" w:hAnsi="Symbol" w:cs="Symbol"/>
      </w:rPr>
    </w:lvl>
    <w:lvl w:ilvl="4">
      <w:start w:val="1"/>
      <w:numFmt w:val="bullet"/>
      <w:lvlText w:val="o"/>
      <w:lvlJc w:val="left"/>
      <w:pPr>
        <w:tabs>
          <w:tab w:val="num" w:pos="0"/>
        </w:tabs>
        <w:ind w:left="3630" w:hanging="360"/>
      </w:pPr>
      <w:rPr>
        <w:rFonts w:ascii="Courier New" w:hAnsi="Courier New" w:cs="Courier New"/>
      </w:rPr>
    </w:lvl>
    <w:lvl w:ilvl="5">
      <w:start w:val="1"/>
      <w:numFmt w:val="bullet"/>
      <w:lvlText w:val=""/>
      <w:lvlJc w:val="left"/>
      <w:pPr>
        <w:tabs>
          <w:tab w:val="num" w:pos="0"/>
        </w:tabs>
        <w:ind w:left="4350" w:hanging="360"/>
      </w:pPr>
      <w:rPr>
        <w:rFonts w:ascii="Wingdings" w:hAnsi="Wingdings" w:cs="Wingdings"/>
      </w:rPr>
    </w:lvl>
    <w:lvl w:ilvl="6">
      <w:start w:val="1"/>
      <w:numFmt w:val="bullet"/>
      <w:lvlText w:val=""/>
      <w:lvlJc w:val="left"/>
      <w:pPr>
        <w:tabs>
          <w:tab w:val="num" w:pos="0"/>
        </w:tabs>
        <w:ind w:left="5070" w:hanging="360"/>
      </w:pPr>
      <w:rPr>
        <w:rFonts w:ascii="Symbol" w:hAnsi="Symbol" w:cs="Symbol"/>
      </w:rPr>
    </w:lvl>
    <w:lvl w:ilvl="7">
      <w:start w:val="1"/>
      <w:numFmt w:val="bullet"/>
      <w:lvlText w:val="o"/>
      <w:lvlJc w:val="left"/>
      <w:pPr>
        <w:tabs>
          <w:tab w:val="num" w:pos="0"/>
        </w:tabs>
        <w:ind w:left="5790" w:hanging="360"/>
      </w:pPr>
      <w:rPr>
        <w:rFonts w:ascii="Courier New" w:hAnsi="Courier New" w:cs="Courier New"/>
      </w:rPr>
    </w:lvl>
    <w:lvl w:ilvl="8">
      <w:start w:val="1"/>
      <w:numFmt w:val="bullet"/>
      <w:lvlText w:val=""/>
      <w:lvlJc w:val="left"/>
      <w:pPr>
        <w:tabs>
          <w:tab w:val="num" w:pos="0"/>
        </w:tabs>
        <w:ind w:left="6510" w:hanging="360"/>
      </w:pPr>
      <w:rPr>
        <w:rFonts w:ascii="Wingdings" w:hAnsi="Wingdings" w:cs="Wingdings"/>
      </w:rPr>
    </w:lvl>
  </w:abstractNum>
  <w:abstractNum w:abstractNumId="3">
    <w:nsid w:val="00000003"/>
    <w:multiLevelType w:val="multilevel"/>
    <w:tmpl w:val="00000003"/>
    <w:name w:val="WWNum3"/>
    <w:lvl w:ilvl="0">
      <w:start w:val="1"/>
      <w:numFmt w:val="bullet"/>
      <w:lvlText w:val=""/>
      <w:lvlJc w:val="left"/>
      <w:pPr>
        <w:tabs>
          <w:tab w:val="num" w:pos="720"/>
        </w:tabs>
        <w:ind w:left="720" w:hanging="360"/>
      </w:pPr>
      <w:rPr>
        <w:rFonts w:ascii="Wingdings" w:hAnsi="Wingdings" w:cs="Wingdings"/>
        <w:sz w:val="18"/>
      </w:rPr>
    </w:lvl>
    <w:lvl w:ilvl="1">
      <w:start w:val="1"/>
      <w:numFmt w:val="bullet"/>
      <w:lvlText w:val=""/>
      <w:lvlJc w:val="left"/>
      <w:pPr>
        <w:tabs>
          <w:tab w:val="num" w:pos="1080"/>
        </w:tabs>
        <w:ind w:left="1080" w:hanging="360"/>
      </w:pPr>
      <w:rPr>
        <w:rFonts w:ascii="Wingdings 2" w:hAnsi="Wingdings 2" w:cs="Wingdings 2"/>
        <w:sz w:val="18"/>
      </w:rPr>
    </w:lvl>
    <w:lvl w:ilvl="2">
      <w:start w:val="1"/>
      <w:numFmt w:val="bullet"/>
      <w:lvlText w:val="■"/>
      <w:lvlJc w:val="left"/>
      <w:pPr>
        <w:tabs>
          <w:tab w:val="num" w:pos="1440"/>
        </w:tabs>
        <w:ind w:left="1440" w:hanging="360"/>
      </w:pPr>
      <w:rPr>
        <w:rFonts w:ascii="StarSymbol" w:hAnsi="StarSymbol" w:cs="StarSymbol"/>
        <w:sz w:val="18"/>
      </w:rPr>
    </w:lvl>
    <w:lvl w:ilvl="3">
      <w:start w:val="1"/>
      <w:numFmt w:val="bullet"/>
      <w:lvlText w:val=""/>
      <w:lvlJc w:val="left"/>
      <w:pPr>
        <w:tabs>
          <w:tab w:val="num" w:pos="1800"/>
        </w:tabs>
        <w:ind w:left="1800" w:hanging="360"/>
      </w:pPr>
      <w:rPr>
        <w:rFonts w:ascii="Wingdings" w:hAnsi="Wingdings" w:cs="Wingdings"/>
        <w:sz w:val="18"/>
      </w:rPr>
    </w:lvl>
    <w:lvl w:ilvl="4">
      <w:start w:val="1"/>
      <w:numFmt w:val="bullet"/>
      <w:lvlText w:val=""/>
      <w:lvlJc w:val="left"/>
      <w:pPr>
        <w:tabs>
          <w:tab w:val="num" w:pos="2160"/>
        </w:tabs>
        <w:ind w:left="2160" w:hanging="360"/>
      </w:pPr>
      <w:rPr>
        <w:rFonts w:ascii="Wingdings 2" w:hAnsi="Wingdings 2" w:cs="Wingdings 2"/>
        <w:sz w:val="18"/>
      </w:rPr>
    </w:lvl>
    <w:lvl w:ilvl="5">
      <w:start w:val="1"/>
      <w:numFmt w:val="bullet"/>
      <w:lvlText w:val="■"/>
      <w:lvlJc w:val="left"/>
      <w:pPr>
        <w:tabs>
          <w:tab w:val="num" w:pos="2520"/>
        </w:tabs>
        <w:ind w:left="2520" w:hanging="360"/>
      </w:pPr>
      <w:rPr>
        <w:rFonts w:ascii="StarSymbol" w:hAnsi="StarSymbol" w:cs="StarSymbol"/>
        <w:sz w:val="18"/>
      </w:rPr>
    </w:lvl>
    <w:lvl w:ilvl="6">
      <w:start w:val="1"/>
      <w:numFmt w:val="bullet"/>
      <w:lvlText w:val=""/>
      <w:lvlJc w:val="left"/>
      <w:pPr>
        <w:tabs>
          <w:tab w:val="num" w:pos="2880"/>
        </w:tabs>
        <w:ind w:left="2880" w:hanging="360"/>
      </w:pPr>
      <w:rPr>
        <w:rFonts w:ascii="Wingdings" w:hAnsi="Wingdings" w:cs="Wingdings"/>
        <w:sz w:val="18"/>
      </w:rPr>
    </w:lvl>
    <w:lvl w:ilvl="7">
      <w:start w:val="1"/>
      <w:numFmt w:val="bullet"/>
      <w:lvlText w:val=""/>
      <w:lvlJc w:val="left"/>
      <w:pPr>
        <w:tabs>
          <w:tab w:val="num" w:pos="3240"/>
        </w:tabs>
        <w:ind w:left="3240" w:hanging="360"/>
      </w:pPr>
      <w:rPr>
        <w:rFonts w:ascii="Wingdings 2" w:hAnsi="Wingdings 2" w:cs="Wingdings 2"/>
        <w:sz w:val="18"/>
      </w:rPr>
    </w:lvl>
    <w:lvl w:ilvl="8">
      <w:start w:val="1"/>
      <w:numFmt w:val="bullet"/>
      <w:lvlText w:val="■"/>
      <w:lvlJc w:val="left"/>
      <w:pPr>
        <w:tabs>
          <w:tab w:val="num" w:pos="3600"/>
        </w:tabs>
        <w:ind w:left="3600" w:hanging="360"/>
      </w:pPr>
      <w:rPr>
        <w:rFonts w:ascii="StarSymbol" w:hAnsi="StarSymbol" w:cs="StarSymbol"/>
        <w:sz w:val="18"/>
      </w:rPr>
    </w:lvl>
  </w:abstractNum>
  <w:abstractNum w:abstractNumId="4">
    <w:nsid w:val="00000004"/>
    <w:multiLevelType w:val="multilevel"/>
    <w:tmpl w:val="00000004"/>
    <w:name w:val="WWNum4"/>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5">
    <w:nsid w:val="00000005"/>
    <w:multiLevelType w:val="multilevel"/>
    <w:tmpl w:val="00000005"/>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6">
    <w:nsid w:val="00000006"/>
    <w:multiLevelType w:val="multilevel"/>
    <w:tmpl w:val="00000006"/>
    <w:name w:val="WWNum6"/>
    <w:lvl w:ilvl="0">
      <w:start w:val="10"/>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7">
    <w:nsid w:val="00000007"/>
    <w:multiLevelType w:val="multilevel"/>
    <w:tmpl w:val="00000007"/>
    <w:name w:val="WWNum7"/>
    <w:lvl w:ilvl="0">
      <w:start w:val="10"/>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00000008"/>
    <w:multiLevelType w:val="multilevel"/>
    <w:tmpl w:val="00000008"/>
    <w:name w:val="WWNum8"/>
    <w:lvl w:ilvl="0">
      <w:start w:val="10"/>
      <w:numFmt w:val="decimal"/>
      <w:lvlText w:val="%1"/>
      <w:lvlJc w:val="left"/>
      <w:pPr>
        <w:tabs>
          <w:tab w:val="num" w:pos="0"/>
        </w:tabs>
        <w:ind w:left="0" w:firstLine="0"/>
      </w:pPr>
    </w:lvl>
    <w:lvl w:ilvl="1">
      <w:start w:val="2"/>
      <w:numFmt w:val="decimal"/>
      <w:lvlText w:val="%2"/>
      <w:lvlJc w:val="left"/>
      <w:pPr>
        <w:tabs>
          <w:tab w:val="num" w:pos="0"/>
        </w:tabs>
        <w:ind w:left="0" w:firstLine="0"/>
      </w:pPr>
    </w:lvl>
    <w:lvl w:ilvl="2">
      <w:start w:val="2"/>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9">
    <w:nsid w:val="00000009"/>
    <w:multiLevelType w:val="multilevel"/>
    <w:tmpl w:val="00000009"/>
    <w:name w:val="WWNum9"/>
    <w:lvl w:ilvl="0">
      <w:start w:val="10"/>
      <w:numFmt w:val="decimal"/>
      <w:lvlText w:val="%1"/>
      <w:lvlJc w:val="left"/>
      <w:pPr>
        <w:tabs>
          <w:tab w:val="num" w:pos="0"/>
        </w:tabs>
        <w:ind w:left="0" w:firstLine="0"/>
      </w:pPr>
    </w:lvl>
    <w:lvl w:ilvl="1">
      <w:start w:val="2"/>
      <w:numFmt w:val="decimal"/>
      <w:lvlText w:val="%2"/>
      <w:lvlJc w:val="left"/>
      <w:pPr>
        <w:tabs>
          <w:tab w:val="num" w:pos="0"/>
        </w:tabs>
        <w:ind w:left="0" w:firstLine="0"/>
      </w:pPr>
    </w:lvl>
    <w:lvl w:ilvl="2">
      <w:start w:val="4"/>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10">
    <w:nsid w:val="0000000A"/>
    <w:multiLevelType w:val="multilevel"/>
    <w:tmpl w:val="0000000A"/>
    <w:name w:val="WWNum10"/>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lowerLetter"/>
      <w:lvlText w:val="%2.%3.%4.%5"/>
      <w:lvlJc w:val="left"/>
      <w:pPr>
        <w:tabs>
          <w:tab w:val="num" w:pos="0"/>
        </w:tabs>
        <w:ind w:left="0" w:firstLine="0"/>
      </w:pPr>
    </w:lvl>
    <w:lvl w:ilvl="5">
      <w:start w:val="1"/>
      <w:numFmt w:val="lowerRoman"/>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lowerLetter"/>
      <w:lvlText w:val="%2.%3.%4.%5.%6.%7.%8"/>
      <w:lvlJc w:val="left"/>
      <w:pPr>
        <w:tabs>
          <w:tab w:val="num" w:pos="0"/>
        </w:tabs>
        <w:ind w:left="0" w:firstLine="0"/>
      </w:pPr>
    </w:lvl>
    <w:lvl w:ilvl="8">
      <w:start w:val="1"/>
      <w:numFmt w:val="lowerRoman"/>
      <w:lvlText w:val="%2.%3.%4.%5.%6.%7.%8.%9"/>
      <w:lvlJc w:val="left"/>
      <w:pPr>
        <w:tabs>
          <w:tab w:val="num" w:pos="0"/>
        </w:tabs>
        <w:ind w:left="0" w:firstLine="0"/>
      </w:pPr>
    </w:lvl>
  </w:abstractNum>
  <w:abstractNum w:abstractNumId="11">
    <w:nsid w:val="0000000B"/>
    <w:multiLevelType w:val="multilevel"/>
    <w:tmpl w:val="0000000B"/>
    <w:name w:val="WWNum11"/>
    <w:lvl w:ilvl="0">
      <w:start w:val="10"/>
      <w:numFmt w:val="decimal"/>
      <w:lvlText w:val="%1"/>
      <w:lvlJc w:val="left"/>
      <w:pPr>
        <w:tabs>
          <w:tab w:val="num" w:pos="0"/>
        </w:tabs>
        <w:ind w:left="0" w:firstLine="0"/>
      </w:pPr>
    </w:lvl>
    <w:lvl w:ilvl="1">
      <w:start w:val="3"/>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12">
    <w:nsid w:val="0000000C"/>
    <w:multiLevelType w:val="multilevel"/>
    <w:tmpl w:val="0000000C"/>
    <w:name w:val="WWNum12"/>
    <w:lvl w:ilvl="0">
      <w:start w:val="1"/>
      <w:numFmt w:val="bullet"/>
      <w:lvlText w:val=""/>
      <w:lvlJc w:val="left"/>
      <w:pPr>
        <w:tabs>
          <w:tab w:val="num" w:pos="0"/>
        </w:tabs>
        <w:ind w:left="0" w:firstLine="0"/>
      </w:pPr>
      <w:rPr>
        <w:rFonts w:ascii="Symbol" w:hAnsi="Symbol" w:cs="Symbol"/>
      </w:rPr>
    </w:lvl>
    <w:lvl w:ilvl="1">
      <w:start w:val="1"/>
      <w:numFmt w:val="bullet"/>
      <w:lvlText w:val=""/>
      <w:lvlJc w:val="left"/>
      <w:pPr>
        <w:tabs>
          <w:tab w:val="num" w:pos="0"/>
        </w:tabs>
        <w:ind w:left="0" w:firstLine="0"/>
      </w:pPr>
      <w:rPr>
        <w:rFonts w:ascii="Symbol" w:hAnsi="Symbol" w:cs="Symbol"/>
      </w:rPr>
    </w:lvl>
    <w:lvl w:ilvl="2">
      <w:start w:val="1"/>
      <w:numFmt w:val="bullet"/>
      <w:lvlText w:val=""/>
      <w:lvlJc w:val="left"/>
      <w:pPr>
        <w:tabs>
          <w:tab w:val="num" w:pos="0"/>
        </w:tabs>
        <w:ind w:left="0" w:firstLine="0"/>
      </w:pPr>
      <w:rPr>
        <w:rFonts w:ascii="Symbol" w:hAnsi="Symbol" w:cs="Symbol"/>
      </w:rPr>
    </w:lvl>
    <w:lvl w:ilvl="3">
      <w:start w:val="1"/>
      <w:numFmt w:val="bullet"/>
      <w:lvlText w:val=""/>
      <w:lvlJc w:val="left"/>
      <w:pPr>
        <w:tabs>
          <w:tab w:val="num" w:pos="0"/>
        </w:tabs>
        <w:ind w:left="0" w:firstLine="0"/>
      </w:pPr>
      <w:rPr>
        <w:rFonts w:ascii="Symbol" w:hAnsi="Symbol" w:cs="Symbol"/>
      </w:rPr>
    </w:lvl>
    <w:lvl w:ilvl="4">
      <w:start w:val="1"/>
      <w:numFmt w:val="bullet"/>
      <w:lvlText w:val=""/>
      <w:lvlJc w:val="left"/>
      <w:pPr>
        <w:tabs>
          <w:tab w:val="num" w:pos="0"/>
        </w:tabs>
        <w:ind w:left="0" w:firstLine="0"/>
      </w:pPr>
      <w:rPr>
        <w:rFonts w:ascii="Symbol" w:hAnsi="Symbol" w:cs="Symbol"/>
      </w:rPr>
    </w:lvl>
    <w:lvl w:ilvl="5">
      <w:start w:val="1"/>
      <w:numFmt w:val="bullet"/>
      <w:lvlText w:val=""/>
      <w:lvlJc w:val="left"/>
      <w:pPr>
        <w:tabs>
          <w:tab w:val="num" w:pos="0"/>
        </w:tabs>
        <w:ind w:left="0" w:firstLine="0"/>
      </w:pPr>
      <w:rPr>
        <w:rFonts w:ascii="Symbol" w:hAnsi="Symbol" w:cs="Symbol"/>
      </w:rPr>
    </w:lvl>
    <w:lvl w:ilvl="6">
      <w:start w:val="1"/>
      <w:numFmt w:val="bullet"/>
      <w:lvlText w:val=""/>
      <w:lvlJc w:val="left"/>
      <w:pPr>
        <w:tabs>
          <w:tab w:val="num" w:pos="0"/>
        </w:tabs>
        <w:ind w:left="0" w:firstLine="0"/>
      </w:pPr>
      <w:rPr>
        <w:rFonts w:ascii="Symbol" w:hAnsi="Symbol" w:cs="Symbol"/>
      </w:rPr>
    </w:lvl>
    <w:lvl w:ilvl="7">
      <w:start w:val="1"/>
      <w:numFmt w:val="bullet"/>
      <w:lvlText w:val=""/>
      <w:lvlJc w:val="left"/>
      <w:pPr>
        <w:tabs>
          <w:tab w:val="num" w:pos="0"/>
        </w:tabs>
        <w:ind w:left="0" w:firstLine="0"/>
      </w:pPr>
      <w:rPr>
        <w:rFonts w:ascii="Symbol" w:hAnsi="Symbol" w:cs="Symbol"/>
      </w:rPr>
    </w:lvl>
    <w:lvl w:ilvl="8">
      <w:start w:val="1"/>
      <w:numFmt w:val="bullet"/>
      <w:lvlText w:val=""/>
      <w:lvlJc w:val="left"/>
      <w:pPr>
        <w:tabs>
          <w:tab w:val="num" w:pos="0"/>
        </w:tabs>
        <w:ind w:left="0" w:firstLine="0"/>
      </w:pPr>
      <w:rPr>
        <w:rFonts w:ascii="Symbol" w:hAnsi="Symbol" w:cs="Symbol"/>
      </w:rPr>
    </w:lvl>
  </w:abstractNum>
  <w:abstractNum w:abstractNumId="13">
    <w:nsid w:val="0000000D"/>
    <w:multiLevelType w:val="multilevel"/>
    <w:tmpl w:val="0000000D"/>
    <w:name w:val="WWNum13"/>
    <w:lvl w:ilvl="0">
      <w:start w:val="1"/>
      <w:numFmt w:val="bullet"/>
      <w:lvlText w:val=""/>
      <w:lvlJc w:val="left"/>
      <w:pPr>
        <w:tabs>
          <w:tab w:val="num" w:pos="0"/>
        </w:tabs>
        <w:ind w:left="0" w:firstLine="0"/>
      </w:pPr>
      <w:rPr>
        <w:rFonts w:ascii="Symbol" w:hAnsi="Symbol" w:cs="Symbol"/>
      </w:rPr>
    </w:lvl>
    <w:lvl w:ilvl="1">
      <w:start w:val="1"/>
      <w:numFmt w:val="bullet"/>
      <w:lvlText w:val=""/>
      <w:lvlJc w:val="left"/>
      <w:pPr>
        <w:tabs>
          <w:tab w:val="num" w:pos="0"/>
        </w:tabs>
        <w:ind w:left="0" w:firstLine="0"/>
      </w:pPr>
      <w:rPr>
        <w:rFonts w:ascii="Symbol" w:hAnsi="Symbol" w:cs="Symbol"/>
      </w:rPr>
    </w:lvl>
    <w:lvl w:ilvl="2">
      <w:start w:val="1"/>
      <w:numFmt w:val="bullet"/>
      <w:lvlText w:val=""/>
      <w:lvlJc w:val="left"/>
      <w:pPr>
        <w:tabs>
          <w:tab w:val="num" w:pos="0"/>
        </w:tabs>
        <w:ind w:left="0" w:firstLine="0"/>
      </w:pPr>
      <w:rPr>
        <w:rFonts w:ascii="Symbol" w:hAnsi="Symbol" w:cs="Symbol"/>
      </w:rPr>
    </w:lvl>
    <w:lvl w:ilvl="3">
      <w:start w:val="1"/>
      <w:numFmt w:val="bullet"/>
      <w:lvlText w:val=""/>
      <w:lvlJc w:val="left"/>
      <w:pPr>
        <w:tabs>
          <w:tab w:val="num" w:pos="0"/>
        </w:tabs>
        <w:ind w:left="0" w:firstLine="0"/>
      </w:pPr>
      <w:rPr>
        <w:rFonts w:ascii="Symbol" w:hAnsi="Symbol" w:cs="Symbol"/>
      </w:rPr>
    </w:lvl>
    <w:lvl w:ilvl="4">
      <w:start w:val="1"/>
      <w:numFmt w:val="bullet"/>
      <w:lvlText w:val=""/>
      <w:lvlJc w:val="left"/>
      <w:pPr>
        <w:tabs>
          <w:tab w:val="num" w:pos="0"/>
        </w:tabs>
        <w:ind w:left="0" w:firstLine="0"/>
      </w:pPr>
      <w:rPr>
        <w:rFonts w:ascii="Symbol" w:hAnsi="Symbol" w:cs="Symbol"/>
      </w:rPr>
    </w:lvl>
    <w:lvl w:ilvl="5">
      <w:start w:val="1"/>
      <w:numFmt w:val="bullet"/>
      <w:lvlText w:val=""/>
      <w:lvlJc w:val="left"/>
      <w:pPr>
        <w:tabs>
          <w:tab w:val="num" w:pos="0"/>
        </w:tabs>
        <w:ind w:left="0" w:firstLine="0"/>
      </w:pPr>
      <w:rPr>
        <w:rFonts w:ascii="Symbol" w:hAnsi="Symbol" w:cs="Symbol"/>
      </w:rPr>
    </w:lvl>
    <w:lvl w:ilvl="6">
      <w:start w:val="1"/>
      <w:numFmt w:val="bullet"/>
      <w:lvlText w:val=""/>
      <w:lvlJc w:val="left"/>
      <w:pPr>
        <w:tabs>
          <w:tab w:val="num" w:pos="0"/>
        </w:tabs>
        <w:ind w:left="0" w:firstLine="0"/>
      </w:pPr>
      <w:rPr>
        <w:rFonts w:ascii="Symbol" w:hAnsi="Symbol" w:cs="Symbol"/>
      </w:rPr>
    </w:lvl>
    <w:lvl w:ilvl="7">
      <w:start w:val="1"/>
      <w:numFmt w:val="bullet"/>
      <w:lvlText w:val=""/>
      <w:lvlJc w:val="left"/>
      <w:pPr>
        <w:tabs>
          <w:tab w:val="num" w:pos="0"/>
        </w:tabs>
        <w:ind w:left="0" w:firstLine="0"/>
      </w:pPr>
      <w:rPr>
        <w:rFonts w:ascii="Symbol" w:hAnsi="Symbol" w:cs="Symbol"/>
      </w:rPr>
    </w:lvl>
    <w:lvl w:ilvl="8">
      <w:start w:val="1"/>
      <w:numFmt w:val="bullet"/>
      <w:lvlText w:val=""/>
      <w:lvlJc w:val="left"/>
      <w:pPr>
        <w:tabs>
          <w:tab w:val="num" w:pos="0"/>
        </w:tabs>
        <w:ind w:left="0" w:firstLine="0"/>
      </w:pPr>
      <w:rPr>
        <w:rFonts w:ascii="Symbol" w:hAnsi="Symbol" w:cs="Symbol"/>
      </w:rPr>
    </w:lvl>
  </w:abstractNum>
  <w:abstractNum w:abstractNumId="14">
    <w:nsid w:val="0000000E"/>
    <w:multiLevelType w:val="multilevel"/>
    <w:tmpl w:val="0000000E"/>
    <w:name w:val="WWNum14"/>
    <w:lvl w:ilvl="0">
      <w:start w:val="1"/>
      <w:numFmt w:val="bullet"/>
      <w:lvlText w:val="−"/>
      <w:lvlJc w:val="left"/>
      <w:pPr>
        <w:tabs>
          <w:tab w:val="num" w:pos="0"/>
        </w:tabs>
        <w:ind w:left="0" w:firstLine="0"/>
      </w:pPr>
      <w:rPr>
        <w:rFonts w:ascii="Times New Roman" w:hAnsi="Times New Roman" w:cs="Times New Roman"/>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cs="Wingdings"/>
      </w:rPr>
    </w:lvl>
    <w:lvl w:ilvl="3">
      <w:start w:val="1"/>
      <w:numFmt w:val="bullet"/>
      <w:lvlText w:val=""/>
      <w:lvlJc w:val="left"/>
      <w:pPr>
        <w:tabs>
          <w:tab w:val="num" w:pos="0"/>
        </w:tabs>
        <w:ind w:left="0" w:firstLine="0"/>
      </w:pPr>
      <w:rPr>
        <w:rFonts w:ascii="Symbol" w:hAnsi="Symbol" w:cs="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cs="Wingdings"/>
      </w:rPr>
    </w:lvl>
    <w:lvl w:ilvl="6">
      <w:start w:val="1"/>
      <w:numFmt w:val="bullet"/>
      <w:lvlText w:val=""/>
      <w:lvlJc w:val="left"/>
      <w:pPr>
        <w:tabs>
          <w:tab w:val="num" w:pos="0"/>
        </w:tabs>
        <w:ind w:left="0" w:firstLine="0"/>
      </w:pPr>
      <w:rPr>
        <w:rFonts w:ascii="Symbol" w:hAnsi="Symbol" w:cs="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cs="Wingdings"/>
      </w:rPr>
    </w:lvl>
  </w:abstractNum>
  <w:abstractNum w:abstractNumId="15">
    <w:nsid w:val="0000000F"/>
    <w:multiLevelType w:val="multilevel"/>
    <w:tmpl w:val="0000000F"/>
    <w:name w:val="WWNum15"/>
    <w:lvl w:ilvl="0">
      <w:start w:val="1"/>
      <w:numFmt w:val="bullet"/>
      <w:lvlText w:val="−"/>
      <w:lvlJc w:val="left"/>
      <w:pPr>
        <w:tabs>
          <w:tab w:val="num" w:pos="0"/>
        </w:tabs>
        <w:ind w:left="0" w:firstLine="0"/>
      </w:pPr>
      <w:rPr>
        <w:rFonts w:ascii="Times New Roman" w:hAnsi="Times New Roman" w:cs="Times New Roman"/>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cs="Wingdings"/>
      </w:rPr>
    </w:lvl>
    <w:lvl w:ilvl="3">
      <w:start w:val="1"/>
      <w:numFmt w:val="bullet"/>
      <w:lvlText w:val=""/>
      <w:lvlJc w:val="left"/>
      <w:pPr>
        <w:tabs>
          <w:tab w:val="num" w:pos="0"/>
        </w:tabs>
        <w:ind w:left="0" w:firstLine="0"/>
      </w:pPr>
      <w:rPr>
        <w:rFonts w:ascii="Symbol" w:hAnsi="Symbol" w:cs="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cs="Wingdings"/>
      </w:rPr>
    </w:lvl>
    <w:lvl w:ilvl="6">
      <w:start w:val="1"/>
      <w:numFmt w:val="bullet"/>
      <w:lvlText w:val=""/>
      <w:lvlJc w:val="left"/>
      <w:pPr>
        <w:tabs>
          <w:tab w:val="num" w:pos="0"/>
        </w:tabs>
        <w:ind w:left="0" w:firstLine="0"/>
      </w:pPr>
      <w:rPr>
        <w:rFonts w:ascii="Symbol" w:hAnsi="Symbol" w:cs="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cs="Wingdings"/>
      </w:rPr>
    </w:lvl>
  </w:abstractNum>
  <w:abstractNum w:abstractNumId="16">
    <w:nsid w:val="00000010"/>
    <w:multiLevelType w:val="multilevel"/>
    <w:tmpl w:val="00000010"/>
    <w:name w:val="WWNum16"/>
    <w:lvl w:ilvl="0">
      <w:start w:val="10"/>
      <w:numFmt w:val="decimal"/>
      <w:lvlText w:val="%1"/>
      <w:lvlJc w:val="left"/>
      <w:pPr>
        <w:tabs>
          <w:tab w:val="num" w:pos="0"/>
        </w:tabs>
        <w:ind w:left="0" w:firstLine="0"/>
      </w:pPr>
    </w:lvl>
    <w:lvl w:ilvl="1">
      <w:start w:val="4"/>
      <w:numFmt w:val="decimal"/>
      <w:lvlText w:val="%2"/>
      <w:lvlJc w:val="left"/>
      <w:pPr>
        <w:tabs>
          <w:tab w:val="num" w:pos="0"/>
        </w:tabs>
        <w:ind w:left="0" w:firstLine="0"/>
      </w:pPr>
    </w:lvl>
    <w:lvl w:ilvl="2">
      <w:start w:val="4"/>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17">
    <w:nsid w:val="00000011"/>
    <w:multiLevelType w:val="multilevel"/>
    <w:tmpl w:val="00000011"/>
    <w:name w:val="WWNum17"/>
    <w:lvl w:ilvl="0">
      <w:start w:val="2"/>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2705"/>
        </w:tabs>
        <w:ind w:left="2489"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8">
    <w:nsid w:val="00000012"/>
    <w:multiLevelType w:val="multilevel"/>
    <w:tmpl w:val="00000012"/>
    <w:name w:val="WWNum18"/>
    <w:lvl w:ilvl="0">
      <w:start w:val="2"/>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997"/>
        </w:tabs>
        <w:ind w:left="1781"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9">
    <w:nsid w:val="00000013"/>
    <w:multiLevelType w:val="multilevel"/>
    <w:tmpl w:val="00000013"/>
    <w:name w:val="WWNum19"/>
    <w:lvl w:ilvl="0">
      <w:start w:val="2"/>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0">
    <w:nsid w:val="00000014"/>
    <w:multiLevelType w:val="multilevel"/>
    <w:tmpl w:val="00000014"/>
    <w:name w:val="WWNum20"/>
    <w:lvl w:ilvl="0">
      <w:start w:val="2"/>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997"/>
        </w:tabs>
        <w:ind w:left="1781"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1">
    <w:nsid w:val="00000015"/>
    <w:multiLevelType w:val="multilevel"/>
    <w:tmpl w:val="00000015"/>
    <w:name w:val="WWNum21"/>
    <w:lvl w:ilvl="0">
      <w:start w:val="2"/>
      <w:numFmt w:val="decimal"/>
      <w:lvlText w:val="%1."/>
      <w:lvlJc w:val="left"/>
      <w:pPr>
        <w:tabs>
          <w:tab w:val="num" w:pos="2062"/>
        </w:tabs>
        <w:ind w:left="2062" w:hanging="360"/>
      </w:pPr>
    </w:lvl>
    <w:lvl w:ilvl="1">
      <w:start w:val="1"/>
      <w:numFmt w:val="decimal"/>
      <w:lvlText w:val="%1.%2."/>
      <w:lvlJc w:val="left"/>
      <w:pPr>
        <w:tabs>
          <w:tab w:val="num" w:pos="2494"/>
        </w:tabs>
        <w:ind w:left="2494" w:hanging="432"/>
      </w:pPr>
    </w:lvl>
    <w:lvl w:ilvl="2">
      <w:start w:val="1"/>
      <w:numFmt w:val="decimal"/>
      <w:lvlText w:val="%1.%2.%3."/>
      <w:lvlJc w:val="left"/>
      <w:pPr>
        <w:tabs>
          <w:tab w:val="num" w:pos="3339"/>
        </w:tabs>
        <w:ind w:left="3123" w:hanging="504"/>
      </w:pPr>
    </w:lvl>
    <w:lvl w:ilvl="3">
      <w:start w:val="1"/>
      <w:numFmt w:val="decimal"/>
      <w:lvlText w:val="%1.%2.%3.%4."/>
      <w:lvlJc w:val="left"/>
      <w:pPr>
        <w:tabs>
          <w:tab w:val="num" w:pos="3502"/>
        </w:tabs>
        <w:ind w:left="3430" w:hanging="648"/>
      </w:pPr>
    </w:lvl>
    <w:lvl w:ilvl="4">
      <w:start w:val="1"/>
      <w:numFmt w:val="decimal"/>
      <w:lvlText w:val="%1.%2.%3.%4.%5."/>
      <w:lvlJc w:val="left"/>
      <w:pPr>
        <w:tabs>
          <w:tab w:val="num" w:pos="4222"/>
        </w:tabs>
        <w:ind w:left="3934" w:hanging="792"/>
      </w:pPr>
    </w:lvl>
    <w:lvl w:ilvl="5">
      <w:start w:val="1"/>
      <w:numFmt w:val="decimal"/>
      <w:lvlText w:val="%1.%2.%3.%4.%5.%6."/>
      <w:lvlJc w:val="left"/>
      <w:pPr>
        <w:tabs>
          <w:tab w:val="num" w:pos="4582"/>
        </w:tabs>
        <w:ind w:left="4438" w:hanging="936"/>
      </w:pPr>
    </w:lvl>
    <w:lvl w:ilvl="6">
      <w:start w:val="1"/>
      <w:numFmt w:val="decimal"/>
      <w:lvlText w:val="%1.%2.%3.%4.%5.%6.%7."/>
      <w:lvlJc w:val="left"/>
      <w:pPr>
        <w:tabs>
          <w:tab w:val="num" w:pos="5302"/>
        </w:tabs>
        <w:ind w:left="4942" w:hanging="1080"/>
      </w:pPr>
    </w:lvl>
    <w:lvl w:ilvl="7">
      <w:start w:val="1"/>
      <w:numFmt w:val="decimal"/>
      <w:lvlText w:val="%1.%2.%3.%4.%5.%6.%7.%8."/>
      <w:lvlJc w:val="left"/>
      <w:pPr>
        <w:tabs>
          <w:tab w:val="num" w:pos="5662"/>
        </w:tabs>
        <w:ind w:left="5446" w:hanging="1224"/>
      </w:pPr>
    </w:lvl>
    <w:lvl w:ilvl="8">
      <w:start w:val="1"/>
      <w:numFmt w:val="decimal"/>
      <w:lvlText w:val="%1.%2.%3.%4.%5.%6.%7.%8.%9."/>
      <w:lvlJc w:val="left"/>
      <w:pPr>
        <w:tabs>
          <w:tab w:val="num" w:pos="6382"/>
        </w:tabs>
        <w:ind w:left="6022" w:hanging="1440"/>
      </w:pPr>
    </w:lvl>
  </w:abstractNum>
  <w:abstractNum w:abstractNumId="22">
    <w:nsid w:val="00000016"/>
    <w:multiLevelType w:val="multilevel"/>
    <w:tmpl w:val="00000016"/>
    <w:name w:val="WWNum22"/>
    <w:lvl w:ilvl="0">
      <w:start w:val="2"/>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997"/>
        </w:tabs>
        <w:ind w:left="1781"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nsid w:val="00000017"/>
    <w:multiLevelType w:val="multilevel"/>
    <w:tmpl w:val="00000017"/>
    <w:name w:val="WWNum23"/>
    <w:lvl w:ilvl="0">
      <w:start w:val="2"/>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997"/>
        </w:tabs>
        <w:ind w:left="1781"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4">
    <w:nsid w:val="00000018"/>
    <w:multiLevelType w:val="multilevel"/>
    <w:tmpl w:val="00000018"/>
    <w:name w:val="WWNum2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5">
    <w:nsid w:val="00000019"/>
    <w:multiLevelType w:val="multilevel"/>
    <w:tmpl w:val="00000019"/>
    <w:name w:val="WWNum25"/>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6">
    <w:nsid w:val="005F7D21"/>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11E0AF1"/>
    <w:multiLevelType w:val="multilevel"/>
    <w:tmpl w:val="58D0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0551306A"/>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5960ABA"/>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6063489"/>
    <w:multiLevelType w:val="hybridMultilevel"/>
    <w:tmpl w:val="6A300982"/>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6BA367D"/>
    <w:multiLevelType w:val="hybridMultilevel"/>
    <w:tmpl w:val="4D38C902"/>
    <w:lvl w:ilvl="0" w:tplc="91DE8E3C">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7A45A29"/>
    <w:multiLevelType w:val="hybridMultilevel"/>
    <w:tmpl w:val="3E522FC2"/>
    <w:lvl w:ilvl="0" w:tplc="04150001">
      <w:start w:val="1"/>
      <w:numFmt w:val="bullet"/>
      <w:lvlText w:val=""/>
      <w:lvlJc w:val="left"/>
      <w:pPr>
        <w:tabs>
          <w:tab w:val="num" w:pos="1068"/>
        </w:tabs>
        <w:ind w:left="1068" w:hanging="360"/>
      </w:pPr>
      <w:rPr>
        <w:rFonts w:ascii="Symbol" w:hAnsi="Symbol"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08EA2B89"/>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15038F"/>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A27201D"/>
    <w:multiLevelType w:val="hybridMultilevel"/>
    <w:tmpl w:val="4D38C902"/>
    <w:lvl w:ilvl="0" w:tplc="91DE8E3C">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C83A1E"/>
    <w:multiLevelType w:val="hybridMultilevel"/>
    <w:tmpl w:val="EAECE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B9D3941"/>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E627316"/>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F393703"/>
    <w:multiLevelType w:val="hybridMultilevel"/>
    <w:tmpl w:val="EAECE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0B773D5"/>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159364E"/>
    <w:multiLevelType w:val="hybridMultilevel"/>
    <w:tmpl w:val="F84AE372"/>
    <w:lvl w:ilvl="0" w:tplc="FBF22462">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2A44D9E"/>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3B54956"/>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6597CFC"/>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70A05A7"/>
    <w:multiLevelType w:val="hybridMultilevel"/>
    <w:tmpl w:val="1CDEB336"/>
    <w:lvl w:ilvl="0" w:tplc="8F5C62E0">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8397E4A"/>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895400E"/>
    <w:multiLevelType w:val="multilevel"/>
    <w:tmpl w:val="5B32E2C0"/>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8">
    <w:nsid w:val="1A5B43F7"/>
    <w:multiLevelType w:val="multilevel"/>
    <w:tmpl w:val="5DBA399C"/>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1D3B0961"/>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F344A0F"/>
    <w:multiLevelType w:val="hybridMultilevel"/>
    <w:tmpl w:val="B926778A"/>
    <w:lvl w:ilvl="0" w:tplc="1370F944">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F7F0535"/>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FB934E4"/>
    <w:multiLevelType w:val="hybridMultilevel"/>
    <w:tmpl w:val="B560D7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204364A3"/>
    <w:multiLevelType w:val="hybridMultilevel"/>
    <w:tmpl w:val="B3FA0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2426373"/>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6C33B21"/>
    <w:multiLevelType w:val="multilevel"/>
    <w:tmpl w:val="E47CE97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716"/>
        </w:tabs>
        <w:ind w:left="716" w:hanging="432"/>
      </w:pPr>
      <w:rPr>
        <w:rFonts w:ascii="Arial" w:hAnsi="Arial" w:cs="Arial" w:hint="default"/>
        <w:b/>
        <w:sz w:val="24"/>
        <w:szCs w:val="24"/>
      </w:rPr>
    </w:lvl>
    <w:lvl w:ilvl="2">
      <w:start w:val="1"/>
      <w:numFmt w:val="decimal"/>
      <w:lvlText w:val="%1.%2.%3."/>
      <w:lvlJc w:val="left"/>
      <w:pPr>
        <w:tabs>
          <w:tab w:val="num" w:pos="1997"/>
        </w:tabs>
        <w:ind w:left="1781" w:hanging="504"/>
      </w:pPr>
      <w:rPr>
        <w:rFonts w:hint="default"/>
        <w:sz w:val="20"/>
        <w:szCs w:val="2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6">
    <w:nsid w:val="26DD22BB"/>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78C7095"/>
    <w:multiLevelType w:val="multilevel"/>
    <w:tmpl w:val="58D0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98A5706"/>
    <w:multiLevelType w:val="multilevel"/>
    <w:tmpl w:val="8E04AB26"/>
    <w:lvl w:ilvl="0">
      <w:start w:val="10"/>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29E577A6"/>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AEE178E"/>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BB62691"/>
    <w:multiLevelType w:val="hybridMultilevel"/>
    <w:tmpl w:val="7DE8CB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nsid w:val="2C6E31BC"/>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E216A87"/>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E43700F"/>
    <w:multiLevelType w:val="hybridMultilevel"/>
    <w:tmpl w:val="A4283DB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nsid w:val="2E861072"/>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EC0453F"/>
    <w:multiLevelType w:val="hybridMultilevel"/>
    <w:tmpl w:val="4D38C902"/>
    <w:lvl w:ilvl="0" w:tplc="91DE8E3C">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FE80756"/>
    <w:multiLevelType w:val="hybridMultilevel"/>
    <w:tmpl w:val="5F047FF2"/>
    <w:lvl w:ilvl="0" w:tplc="04150001">
      <w:start w:val="1"/>
      <w:numFmt w:val="bullet"/>
      <w:lvlText w:val=""/>
      <w:lvlJc w:val="left"/>
      <w:pPr>
        <w:tabs>
          <w:tab w:val="num" w:pos="1068"/>
        </w:tabs>
        <w:ind w:left="1068" w:hanging="360"/>
      </w:pPr>
      <w:rPr>
        <w:rFonts w:ascii="Symbol" w:hAnsi="Symbol" w:hint="default"/>
      </w:rPr>
    </w:lvl>
    <w:lvl w:ilvl="1" w:tplc="04150003">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68">
    <w:nsid w:val="32C27725"/>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3348082A"/>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3BA1679"/>
    <w:multiLevelType w:val="hybridMultilevel"/>
    <w:tmpl w:val="A3EE7E82"/>
    <w:lvl w:ilvl="0" w:tplc="04150001">
      <w:start w:val="1"/>
      <w:numFmt w:val="bullet"/>
      <w:lvlText w:val=""/>
      <w:lvlJc w:val="left"/>
      <w:pPr>
        <w:ind w:left="3760" w:hanging="360"/>
      </w:pPr>
      <w:rPr>
        <w:rFonts w:ascii="Symbol" w:hAnsi="Symbol" w:hint="default"/>
      </w:rPr>
    </w:lvl>
    <w:lvl w:ilvl="1" w:tplc="04150003">
      <w:start w:val="1"/>
      <w:numFmt w:val="bullet"/>
      <w:lvlText w:val="o"/>
      <w:lvlJc w:val="left"/>
      <w:pPr>
        <w:ind w:left="4480" w:hanging="360"/>
      </w:pPr>
      <w:rPr>
        <w:rFonts w:ascii="Courier New" w:hAnsi="Courier New" w:cs="Courier New" w:hint="default"/>
      </w:rPr>
    </w:lvl>
    <w:lvl w:ilvl="2" w:tplc="04150005">
      <w:start w:val="1"/>
      <w:numFmt w:val="bullet"/>
      <w:lvlText w:val=""/>
      <w:lvlJc w:val="left"/>
      <w:pPr>
        <w:ind w:left="5200" w:hanging="360"/>
      </w:pPr>
      <w:rPr>
        <w:rFonts w:ascii="Wingdings" w:hAnsi="Wingdings" w:hint="default"/>
      </w:rPr>
    </w:lvl>
    <w:lvl w:ilvl="3" w:tplc="04150001" w:tentative="1">
      <w:start w:val="1"/>
      <w:numFmt w:val="bullet"/>
      <w:lvlText w:val=""/>
      <w:lvlJc w:val="left"/>
      <w:pPr>
        <w:ind w:left="5920" w:hanging="360"/>
      </w:pPr>
      <w:rPr>
        <w:rFonts w:ascii="Symbol" w:hAnsi="Symbol" w:hint="default"/>
      </w:rPr>
    </w:lvl>
    <w:lvl w:ilvl="4" w:tplc="04150003" w:tentative="1">
      <w:start w:val="1"/>
      <w:numFmt w:val="bullet"/>
      <w:lvlText w:val="o"/>
      <w:lvlJc w:val="left"/>
      <w:pPr>
        <w:ind w:left="6640" w:hanging="360"/>
      </w:pPr>
      <w:rPr>
        <w:rFonts w:ascii="Courier New" w:hAnsi="Courier New" w:cs="Courier New" w:hint="default"/>
      </w:rPr>
    </w:lvl>
    <w:lvl w:ilvl="5" w:tplc="04150005" w:tentative="1">
      <w:start w:val="1"/>
      <w:numFmt w:val="bullet"/>
      <w:lvlText w:val=""/>
      <w:lvlJc w:val="left"/>
      <w:pPr>
        <w:ind w:left="7360" w:hanging="360"/>
      </w:pPr>
      <w:rPr>
        <w:rFonts w:ascii="Wingdings" w:hAnsi="Wingdings" w:hint="default"/>
      </w:rPr>
    </w:lvl>
    <w:lvl w:ilvl="6" w:tplc="04150001" w:tentative="1">
      <w:start w:val="1"/>
      <w:numFmt w:val="bullet"/>
      <w:lvlText w:val=""/>
      <w:lvlJc w:val="left"/>
      <w:pPr>
        <w:ind w:left="8080" w:hanging="360"/>
      </w:pPr>
      <w:rPr>
        <w:rFonts w:ascii="Symbol" w:hAnsi="Symbol" w:hint="default"/>
      </w:rPr>
    </w:lvl>
    <w:lvl w:ilvl="7" w:tplc="04150003" w:tentative="1">
      <w:start w:val="1"/>
      <w:numFmt w:val="bullet"/>
      <w:lvlText w:val="o"/>
      <w:lvlJc w:val="left"/>
      <w:pPr>
        <w:ind w:left="8800" w:hanging="360"/>
      </w:pPr>
      <w:rPr>
        <w:rFonts w:ascii="Courier New" w:hAnsi="Courier New" w:cs="Courier New" w:hint="default"/>
      </w:rPr>
    </w:lvl>
    <w:lvl w:ilvl="8" w:tplc="04150005" w:tentative="1">
      <w:start w:val="1"/>
      <w:numFmt w:val="bullet"/>
      <w:lvlText w:val=""/>
      <w:lvlJc w:val="left"/>
      <w:pPr>
        <w:ind w:left="9520" w:hanging="360"/>
      </w:pPr>
      <w:rPr>
        <w:rFonts w:ascii="Wingdings" w:hAnsi="Wingdings" w:hint="default"/>
      </w:rPr>
    </w:lvl>
  </w:abstractNum>
  <w:abstractNum w:abstractNumId="71">
    <w:nsid w:val="346F55EE"/>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6A46F41"/>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375E4F33"/>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A0F0205"/>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B637477"/>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3BCB11D1"/>
    <w:multiLevelType w:val="hybridMultilevel"/>
    <w:tmpl w:val="8528E3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3EC549D6"/>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F736B4B"/>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40677EDA"/>
    <w:multiLevelType w:val="hybridMultilevel"/>
    <w:tmpl w:val="762C181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nsid w:val="436E20C3"/>
    <w:multiLevelType w:val="hybridMultilevel"/>
    <w:tmpl w:val="1CDEB336"/>
    <w:lvl w:ilvl="0" w:tplc="8F5C62E0">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469D31A0"/>
    <w:multiLevelType w:val="hybridMultilevel"/>
    <w:tmpl w:val="B154800E"/>
    <w:lvl w:ilvl="0" w:tplc="D0561416">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6A572FA"/>
    <w:multiLevelType w:val="hybridMultilevel"/>
    <w:tmpl w:val="50E4A9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nsid w:val="48B50CC7"/>
    <w:multiLevelType w:val="multilevel"/>
    <w:tmpl w:val="52FCFCD6"/>
    <w:styleLink w:val="Nagwek2a"/>
    <w:lvl w:ilvl="0">
      <w:start w:val="1"/>
      <w:numFmt w:val="decimal"/>
      <w:lvlText w:val="%1"/>
      <w:lvlJc w:val="right"/>
      <w:pPr>
        <w:tabs>
          <w:tab w:val="num" w:pos="1134"/>
        </w:tabs>
        <w:ind w:left="1134" w:hanging="425"/>
      </w:pPr>
      <w:rPr>
        <w:rFonts w:hint="default"/>
        <w:b/>
        <w:i w:val="0"/>
        <w:u w:val="none"/>
      </w:rPr>
    </w:lvl>
    <w:lvl w:ilvl="1">
      <w:start w:val="1"/>
      <w:numFmt w:val="decimal"/>
      <w:lvlText w:val="%1.%2"/>
      <w:lvlJc w:val="right"/>
      <w:pPr>
        <w:tabs>
          <w:tab w:val="num" w:pos="1134"/>
        </w:tabs>
        <w:ind w:left="1134" w:hanging="425"/>
      </w:pPr>
      <w:rPr>
        <w:rFonts w:hint="default"/>
        <w:b/>
        <w:i w:val="0"/>
      </w:rPr>
    </w:lvl>
    <w:lvl w:ilvl="2">
      <w:start w:val="1"/>
      <w:numFmt w:val="decimal"/>
      <w:isLgl/>
      <w:lvlText w:val="%1.%2.%3"/>
      <w:lvlJc w:val="right"/>
      <w:pPr>
        <w:tabs>
          <w:tab w:val="num" w:pos="1134"/>
        </w:tabs>
        <w:ind w:left="1134" w:hanging="425"/>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nsid w:val="48DF5338"/>
    <w:multiLevelType w:val="multilevel"/>
    <w:tmpl w:val="AC6E748E"/>
    <w:lvl w:ilvl="0">
      <w:start w:val="10"/>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nsid w:val="48EF3423"/>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9B97903"/>
    <w:multiLevelType w:val="hybridMultilevel"/>
    <w:tmpl w:val="6A300982"/>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4CFA5891"/>
    <w:multiLevelType w:val="hybridMultilevel"/>
    <w:tmpl w:val="E6A60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4E351ADE"/>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F0D7092"/>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4FB51678"/>
    <w:multiLevelType w:val="hybridMultilevel"/>
    <w:tmpl w:val="6A300982"/>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55DC2009"/>
    <w:multiLevelType w:val="hybridMultilevel"/>
    <w:tmpl w:val="4D423E30"/>
    <w:lvl w:ilvl="0" w:tplc="2E3E755C">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6497755"/>
    <w:multiLevelType w:val="hybridMultilevel"/>
    <w:tmpl w:val="EAECE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6856719"/>
    <w:multiLevelType w:val="hybridMultilevel"/>
    <w:tmpl w:val="891C997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nsid w:val="57617926"/>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58270C03"/>
    <w:multiLevelType w:val="multilevel"/>
    <w:tmpl w:val="58D0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59FF54D6"/>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5AFB1BC9"/>
    <w:multiLevelType w:val="hybridMultilevel"/>
    <w:tmpl w:val="3E84BCBE"/>
    <w:lvl w:ilvl="0" w:tplc="40205DA8">
      <w:start w:val="1"/>
      <w:numFmt w:val="decimal"/>
      <w:lvlText w:val="%1."/>
      <w:lvlJc w:val="left"/>
      <w:pPr>
        <w:tabs>
          <w:tab w:val="num" w:pos="360"/>
        </w:tabs>
        <w:ind w:left="360" w:hanging="360"/>
      </w:pPr>
      <w:rPr>
        <w:b/>
      </w:rPr>
    </w:lvl>
    <w:lvl w:ilvl="1" w:tplc="04150001">
      <w:start w:val="1"/>
      <w:numFmt w:val="bullet"/>
      <w:lvlText w:val=""/>
      <w:lvlJc w:val="left"/>
      <w:pPr>
        <w:tabs>
          <w:tab w:val="num" w:pos="1080"/>
        </w:tabs>
        <w:ind w:left="1080" w:hanging="360"/>
      </w:pPr>
      <w:rPr>
        <w:rFonts w:ascii="Symbol" w:hAnsi="Symbol" w:hint="default"/>
        <w:b/>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8">
    <w:nsid w:val="5C986A46"/>
    <w:multiLevelType w:val="hybridMultilevel"/>
    <w:tmpl w:val="B4A84054"/>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9">
    <w:nsid w:val="5F964146"/>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602B2D0E"/>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60D103E6"/>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37960E3"/>
    <w:multiLevelType w:val="multilevel"/>
    <w:tmpl w:val="D6A07452"/>
    <w:lvl w:ilvl="0">
      <w:start w:val="10"/>
      <w:numFmt w:val="decimal"/>
      <w:lvlText w:val="%1."/>
      <w:lvlJc w:val="left"/>
      <w:pPr>
        <w:ind w:left="720" w:hanging="360"/>
      </w:pPr>
      <w:rPr>
        <w:rFonts w:hint="default"/>
      </w:rPr>
    </w:lvl>
    <w:lvl w:ilvl="1">
      <w:start w:val="2"/>
      <w:numFmt w:val="decimal"/>
      <w:isLgl/>
      <w:lvlText w:val="%1.%2."/>
      <w:lvlJc w:val="left"/>
      <w:pPr>
        <w:ind w:left="2197" w:hanging="49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3">
    <w:nsid w:val="65105D2C"/>
    <w:multiLevelType w:val="hybridMultilevel"/>
    <w:tmpl w:val="6A300982"/>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654B2F68"/>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90410AF"/>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F8A51CA"/>
    <w:multiLevelType w:val="hybridMultilevel"/>
    <w:tmpl w:val="F53A5B9A"/>
    <w:lvl w:ilvl="0" w:tplc="6C601EAC">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70DD16B9"/>
    <w:multiLevelType w:val="hybridMultilevel"/>
    <w:tmpl w:val="30FC7C76"/>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1">
      <w:start w:val="1"/>
      <w:numFmt w:val="bullet"/>
      <w:lvlText w:val=""/>
      <w:lvlJc w:val="left"/>
      <w:pPr>
        <w:tabs>
          <w:tab w:val="num" w:pos="2520"/>
        </w:tabs>
        <w:ind w:left="2520" w:hanging="360"/>
      </w:pPr>
      <w:rPr>
        <w:rFonts w:ascii="Symbol" w:hAnsi="Symbol"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08">
    <w:nsid w:val="732358F9"/>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74094C45"/>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7873176F"/>
    <w:multiLevelType w:val="hybridMultilevel"/>
    <w:tmpl w:val="6A300982"/>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78CC6E0C"/>
    <w:multiLevelType w:val="hybridMultilevel"/>
    <w:tmpl w:val="219E2806"/>
    <w:lvl w:ilvl="0" w:tplc="4B64C206">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78FF0F23"/>
    <w:multiLevelType w:val="hybridMultilevel"/>
    <w:tmpl w:val="B154800E"/>
    <w:lvl w:ilvl="0" w:tplc="D0561416">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7B3F72E0"/>
    <w:multiLevelType w:val="hybridMultilevel"/>
    <w:tmpl w:val="D5CCB426"/>
    <w:lvl w:ilvl="0" w:tplc="B00EB2FC">
      <w:start w:val="1"/>
      <w:numFmt w:val="decimal"/>
      <w:lvlText w:val="%1."/>
      <w:lvlJc w:val="left"/>
      <w:pPr>
        <w:tabs>
          <w:tab w:val="num" w:pos="1440"/>
        </w:tabs>
        <w:ind w:left="144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7BA65929"/>
    <w:multiLevelType w:val="hybridMultilevel"/>
    <w:tmpl w:val="58B6AF74"/>
    <w:lvl w:ilvl="0" w:tplc="BBF890D8">
      <w:start w:val="1"/>
      <w:numFmt w:val="decimal"/>
      <w:lvlText w:val="%1."/>
      <w:lvlJc w:val="left"/>
      <w:pPr>
        <w:tabs>
          <w:tab w:val="num" w:pos="1440"/>
        </w:tabs>
        <w:ind w:left="1440" w:hanging="360"/>
      </w:pPr>
      <w:rPr>
        <w:rFonts w:ascii="Tahoma" w:eastAsia="Times New Roman" w:hAnsi="Tahoma" w:cs="Tahom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7FA6677A"/>
    <w:multiLevelType w:val="hybridMultilevel"/>
    <w:tmpl w:val="023E3E52"/>
    <w:lvl w:ilvl="0" w:tplc="2E5E1B06">
      <w:start w:val="1"/>
      <w:numFmt w:val="decimal"/>
      <w:lvlText w:val="%1."/>
      <w:lvlJc w:val="left"/>
      <w:pPr>
        <w:tabs>
          <w:tab w:val="num" w:pos="1440"/>
        </w:tabs>
        <w:ind w:left="144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7FEB2317"/>
    <w:multiLevelType w:val="multilevel"/>
    <w:tmpl w:val="0415001F"/>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2"/>
  </w:num>
  <w:num w:numId="3">
    <w:abstractNumId w:val="3"/>
  </w:num>
  <w:num w:numId="4">
    <w:abstractNumId w:val="4"/>
  </w:num>
  <w:num w:numId="5">
    <w:abstractNumId w:val="5"/>
  </w:num>
  <w:num w:numId="6">
    <w:abstractNumId w:val="7"/>
  </w:num>
  <w:num w:numId="7">
    <w:abstractNumId w:val="10"/>
  </w:num>
  <w:num w:numId="8">
    <w:abstractNumId w:val="12"/>
  </w:num>
  <w:num w:numId="9">
    <w:abstractNumId w:val="13"/>
  </w:num>
  <w:num w:numId="10">
    <w:abstractNumId w:val="14"/>
  </w:num>
  <w:num w:numId="11">
    <w:abstractNumId w:val="15"/>
  </w:num>
  <w:num w:numId="12">
    <w:abstractNumId w:val="24"/>
  </w:num>
  <w:num w:numId="13">
    <w:abstractNumId w:val="25"/>
  </w:num>
  <w:num w:numId="14">
    <w:abstractNumId w:val="48"/>
  </w:num>
  <w:num w:numId="15">
    <w:abstractNumId w:val="84"/>
  </w:num>
  <w:num w:numId="16">
    <w:abstractNumId w:val="102"/>
  </w:num>
  <w:num w:numId="17">
    <w:abstractNumId w:val="58"/>
  </w:num>
  <w:num w:numId="18">
    <w:abstractNumId w:val="83"/>
  </w:num>
  <w:num w:numId="19">
    <w:abstractNumId w:val="94"/>
  </w:num>
  <w:num w:numId="20">
    <w:abstractNumId w:val="68"/>
  </w:num>
  <w:num w:numId="21">
    <w:abstractNumId w:val="114"/>
  </w:num>
  <w:num w:numId="22">
    <w:abstractNumId w:val="72"/>
  </w:num>
  <w:num w:numId="23">
    <w:abstractNumId w:val="27"/>
  </w:num>
  <w:num w:numId="24">
    <w:abstractNumId w:val="52"/>
  </w:num>
  <w:num w:numId="25">
    <w:abstractNumId w:val="93"/>
  </w:num>
  <w:num w:numId="26">
    <w:abstractNumId w:val="65"/>
  </w:num>
  <w:num w:numId="27">
    <w:abstractNumId w:val="73"/>
  </w:num>
  <w:num w:numId="28">
    <w:abstractNumId w:val="82"/>
  </w:num>
  <w:num w:numId="29">
    <w:abstractNumId w:val="87"/>
  </w:num>
  <w:num w:numId="30">
    <w:abstractNumId w:val="90"/>
  </w:num>
  <w:num w:numId="31">
    <w:abstractNumId w:val="30"/>
  </w:num>
  <w:num w:numId="32">
    <w:abstractNumId w:val="110"/>
  </w:num>
  <w:num w:numId="33">
    <w:abstractNumId w:val="86"/>
  </w:num>
  <w:num w:numId="34">
    <w:abstractNumId w:val="103"/>
  </w:num>
  <w:num w:numId="35">
    <w:abstractNumId w:val="57"/>
  </w:num>
  <w:num w:numId="36">
    <w:abstractNumId w:val="41"/>
  </w:num>
  <w:num w:numId="37">
    <w:abstractNumId w:val="95"/>
  </w:num>
  <w:num w:numId="38">
    <w:abstractNumId w:val="50"/>
  </w:num>
  <w:num w:numId="39">
    <w:abstractNumId w:val="61"/>
  </w:num>
  <w:num w:numId="40">
    <w:abstractNumId w:val="78"/>
  </w:num>
  <w:num w:numId="41">
    <w:abstractNumId w:val="104"/>
  </w:num>
  <w:num w:numId="42">
    <w:abstractNumId w:val="40"/>
  </w:num>
  <w:num w:numId="43">
    <w:abstractNumId w:val="85"/>
  </w:num>
  <w:num w:numId="44">
    <w:abstractNumId w:val="80"/>
  </w:num>
  <w:num w:numId="45">
    <w:abstractNumId w:val="115"/>
  </w:num>
  <w:num w:numId="46">
    <w:abstractNumId w:val="45"/>
  </w:num>
  <w:num w:numId="47">
    <w:abstractNumId w:val="113"/>
  </w:num>
  <w:num w:numId="48">
    <w:abstractNumId w:val="109"/>
  </w:num>
  <w:num w:numId="49">
    <w:abstractNumId w:val="88"/>
  </w:num>
  <w:num w:numId="50">
    <w:abstractNumId w:val="31"/>
  </w:num>
  <w:num w:numId="51">
    <w:abstractNumId w:val="111"/>
  </w:num>
  <w:num w:numId="52">
    <w:abstractNumId w:val="66"/>
  </w:num>
  <w:num w:numId="53">
    <w:abstractNumId w:val="59"/>
  </w:num>
  <w:num w:numId="54">
    <w:abstractNumId w:val="42"/>
  </w:num>
  <w:num w:numId="55">
    <w:abstractNumId w:val="101"/>
  </w:num>
  <w:num w:numId="56">
    <w:abstractNumId w:val="71"/>
  </w:num>
  <w:num w:numId="57">
    <w:abstractNumId w:val="74"/>
  </w:num>
  <w:num w:numId="58">
    <w:abstractNumId w:val="35"/>
  </w:num>
  <w:num w:numId="59">
    <w:abstractNumId w:val="34"/>
  </w:num>
  <w:num w:numId="60">
    <w:abstractNumId w:val="60"/>
  </w:num>
  <w:num w:numId="61">
    <w:abstractNumId w:val="108"/>
  </w:num>
  <w:num w:numId="62">
    <w:abstractNumId w:val="43"/>
  </w:num>
  <w:num w:numId="63">
    <w:abstractNumId w:val="112"/>
  </w:num>
  <w:num w:numId="64">
    <w:abstractNumId w:val="81"/>
  </w:num>
  <w:num w:numId="65">
    <w:abstractNumId w:val="62"/>
  </w:num>
  <w:num w:numId="66">
    <w:abstractNumId w:val="100"/>
  </w:num>
  <w:num w:numId="67">
    <w:abstractNumId w:val="69"/>
  </w:num>
  <w:num w:numId="68">
    <w:abstractNumId w:val="49"/>
  </w:num>
  <w:num w:numId="69">
    <w:abstractNumId w:val="38"/>
  </w:num>
  <w:num w:numId="70">
    <w:abstractNumId w:val="105"/>
  </w:num>
  <w:num w:numId="71">
    <w:abstractNumId w:val="33"/>
  </w:num>
  <w:num w:numId="72">
    <w:abstractNumId w:val="91"/>
  </w:num>
  <w:num w:numId="73">
    <w:abstractNumId w:val="77"/>
  </w:num>
  <w:num w:numId="74">
    <w:abstractNumId w:val="51"/>
  </w:num>
  <w:num w:numId="75">
    <w:abstractNumId w:val="89"/>
  </w:num>
  <w:num w:numId="76">
    <w:abstractNumId w:val="96"/>
  </w:num>
  <w:num w:numId="77">
    <w:abstractNumId w:val="26"/>
  </w:num>
  <w:num w:numId="78">
    <w:abstractNumId w:val="44"/>
  </w:num>
  <w:num w:numId="79">
    <w:abstractNumId w:val="54"/>
  </w:num>
  <w:num w:numId="80">
    <w:abstractNumId w:val="63"/>
  </w:num>
  <w:num w:numId="81">
    <w:abstractNumId w:val="46"/>
  </w:num>
  <w:num w:numId="82">
    <w:abstractNumId w:val="99"/>
  </w:num>
  <w:num w:numId="83">
    <w:abstractNumId w:val="75"/>
  </w:num>
  <w:num w:numId="84">
    <w:abstractNumId w:val="29"/>
  </w:num>
  <w:num w:numId="85">
    <w:abstractNumId w:val="37"/>
  </w:num>
  <w:num w:numId="86">
    <w:abstractNumId w:val="28"/>
  </w:num>
  <w:num w:numId="87">
    <w:abstractNumId w:val="56"/>
  </w:num>
  <w:num w:numId="88">
    <w:abstractNumId w:val="39"/>
  </w:num>
  <w:num w:numId="89">
    <w:abstractNumId w:val="92"/>
  </w:num>
  <w:num w:numId="90">
    <w:abstractNumId w:val="36"/>
  </w:num>
  <w:num w:numId="91">
    <w:abstractNumId w:val="106"/>
  </w:num>
  <w:num w:numId="92">
    <w:abstractNumId w:val="97"/>
  </w:num>
  <w:num w:numId="93">
    <w:abstractNumId w:val="107"/>
  </w:num>
  <w:num w:numId="94">
    <w:abstractNumId w:val="67"/>
  </w:num>
  <w:num w:numId="95">
    <w:abstractNumId w:val="116"/>
  </w:num>
  <w:num w:numId="96">
    <w:abstractNumId w:val="32"/>
  </w:num>
  <w:num w:numId="97">
    <w:abstractNumId w:val="76"/>
  </w:num>
  <w:num w:numId="98">
    <w:abstractNumId w:val="79"/>
  </w:num>
  <w:num w:numId="99">
    <w:abstractNumId w:val="98"/>
  </w:num>
  <w:num w:numId="100">
    <w:abstractNumId w:val="0"/>
  </w:num>
  <w:num w:numId="101">
    <w:abstractNumId w:val="47"/>
  </w:num>
  <w:num w:numId="102">
    <w:abstractNumId w:val="70"/>
  </w:num>
  <w:num w:numId="103">
    <w:abstractNumId w:val="64"/>
  </w:num>
  <w:num w:numId="104">
    <w:abstractNumId w:val="55"/>
  </w:num>
  <w:num w:numId="105">
    <w:abstractNumId w:val="53"/>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8"/>
    <o:shapelayout v:ext="edit">
      <o:idmap v:ext="edit" data="2"/>
      <o:rules v:ext="edit">
        <o:r id="V:Rule2" type="connector" idref="#_x0000_s2051"/>
      </o:rules>
    </o:shapelayout>
  </w:hdrShapeDefaults>
  <w:footnotePr>
    <w:footnote w:id="0"/>
    <w:footnote w:id="1"/>
  </w:footnotePr>
  <w:endnotePr>
    <w:endnote w:id="0"/>
    <w:endnote w:id="1"/>
  </w:endnotePr>
  <w:compat>
    <w:spaceForUL/>
    <w:balanceSingleByteDoubleByteWidth/>
    <w:doNotLeaveBackslashAlone/>
    <w:ulTrailSpace/>
    <w:adjustLineHeightInTable/>
  </w:compat>
  <w:rsids>
    <w:rsidRoot w:val="00FA4CE1"/>
    <w:rsid w:val="000000D0"/>
    <w:rsid w:val="0000089C"/>
    <w:rsid w:val="00001516"/>
    <w:rsid w:val="00003596"/>
    <w:rsid w:val="00006138"/>
    <w:rsid w:val="00012A7B"/>
    <w:rsid w:val="00014A62"/>
    <w:rsid w:val="000179E2"/>
    <w:rsid w:val="00017C6E"/>
    <w:rsid w:val="000259B1"/>
    <w:rsid w:val="00032F67"/>
    <w:rsid w:val="00036C17"/>
    <w:rsid w:val="00055228"/>
    <w:rsid w:val="00055A72"/>
    <w:rsid w:val="00063D97"/>
    <w:rsid w:val="0006420B"/>
    <w:rsid w:val="000644EF"/>
    <w:rsid w:val="00066AD0"/>
    <w:rsid w:val="00076FE0"/>
    <w:rsid w:val="0008275F"/>
    <w:rsid w:val="00083771"/>
    <w:rsid w:val="0009194F"/>
    <w:rsid w:val="0009213C"/>
    <w:rsid w:val="000950A6"/>
    <w:rsid w:val="000A0A04"/>
    <w:rsid w:val="000A2206"/>
    <w:rsid w:val="000C3A77"/>
    <w:rsid w:val="000C3C91"/>
    <w:rsid w:val="000C6748"/>
    <w:rsid w:val="000D1601"/>
    <w:rsid w:val="000D4760"/>
    <w:rsid w:val="000D73B4"/>
    <w:rsid w:val="000E00A2"/>
    <w:rsid w:val="000E6C56"/>
    <w:rsid w:val="000E7B90"/>
    <w:rsid w:val="00104D40"/>
    <w:rsid w:val="001228DD"/>
    <w:rsid w:val="001246ED"/>
    <w:rsid w:val="00132AF7"/>
    <w:rsid w:val="00134912"/>
    <w:rsid w:val="00135B54"/>
    <w:rsid w:val="001374A2"/>
    <w:rsid w:val="00137749"/>
    <w:rsid w:val="001378CA"/>
    <w:rsid w:val="001461EE"/>
    <w:rsid w:val="00151D04"/>
    <w:rsid w:val="001547E6"/>
    <w:rsid w:val="00156E26"/>
    <w:rsid w:val="00157AFA"/>
    <w:rsid w:val="00161231"/>
    <w:rsid w:val="00165B48"/>
    <w:rsid w:val="00176825"/>
    <w:rsid w:val="00191BD8"/>
    <w:rsid w:val="001923DF"/>
    <w:rsid w:val="001A221B"/>
    <w:rsid w:val="001A3ECC"/>
    <w:rsid w:val="001A7249"/>
    <w:rsid w:val="001B1A23"/>
    <w:rsid w:val="001C1C7D"/>
    <w:rsid w:val="001C3FF6"/>
    <w:rsid w:val="001C4528"/>
    <w:rsid w:val="001D2C8F"/>
    <w:rsid w:val="001D4DE3"/>
    <w:rsid w:val="001E32EE"/>
    <w:rsid w:val="001F3787"/>
    <w:rsid w:val="001F4865"/>
    <w:rsid w:val="002013CE"/>
    <w:rsid w:val="0020157F"/>
    <w:rsid w:val="0020189E"/>
    <w:rsid w:val="002033B7"/>
    <w:rsid w:val="00210108"/>
    <w:rsid w:val="00210738"/>
    <w:rsid w:val="00212123"/>
    <w:rsid w:val="00212B27"/>
    <w:rsid w:val="00212BAB"/>
    <w:rsid w:val="00213B95"/>
    <w:rsid w:val="002153F5"/>
    <w:rsid w:val="00216734"/>
    <w:rsid w:val="002167E7"/>
    <w:rsid w:val="0021784A"/>
    <w:rsid w:val="00226DCE"/>
    <w:rsid w:val="0023274C"/>
    <w:rsid w:val="00232916"/>
    <w:rsid w:val="00234E62"/>
    <w:rsid w:val="002416B2"/>
    <w:rsid w:val="00242CC7"/>
    <w:rsid w:val="00244A69"/>
    <w:rsid w:val="00246E21"/>
    <w:rsid w:val="002510BF"/>
    <w:rsid w:val="002514E1"/>
    <w:rsid w:val="0025471B"/>
    <w:rsid w:val="00255D56"/>
    <w:rsid w:val="00262DCF"/>
    <w:rsid w:val="00264D13"/>
    <w:rsid w:val="002710AA"/>
    <w:rsid w:val="00272591"/>
    <w:rsid w:val="0027365F"/>
    <w:rsid w:val="00274191"/>
    <w:rsid w:val="00274BBD"/>
    <w:rsid w:val="00275144"/>
    <w:rsid w:val="00280FC6"/>
    <w:rsid w:val="00284A34"/>
    <w:rsid w:val="00285194"/>
    <w:rsid w:val="00295802"/>
    <w:rsid w:val="0029598C"/>
    <w:rsid w:val="002A01E8"/>
    <w:rsid w:val="002A3172"/>
    <w:rsid w:val="002A361B"/>
    <w:rsid w:val="002A5A2D"/>
    <w:rsid w:val="002B0833"/>
    <w:rsid w:val="002B4CAD"/>
    <w:rsid w:val="002C1EB3"/>
    <w:rsid w:val="002C22E5"/>
    <w:rsid w:val="002D01D8"/>
    <w:rsid w:val="002D10D8"/>
    <w:rsid w:val="002D26A6"/>
    <w:rsid w:val="002D6C3E"/>
    <w:rsid w:val="002E35B4"/>
    <w:rsid w:val="002E7CA0"/>
    <w:rsid w:val="002E7D8F"/>
    <w:rsid w:val="00300E6A"/>
    <w:rsid w:val="00302E8A"/>
    <w:rsid w:val="00306873"/>
    <w:rsid w:val="0031149E"/>
    <w:rsid w:val="0031333D"/>
    <w:rsid w:val="00314941"/>
    <w:rsid w:val="00322EE5"/>
    <w:rsid w:val="00326D4A"/>
    <w:rsid w:val="00327AC7"/>
    <w:rsid w:val="00327BDD"/>
    <w:rsid w:val="00330802"/>
    <w:rsid w:val="00330A92"/>
    <w:rsid w:val="0033208D"/>
    <w:rsid w:val="00332160"/>
    <w:rsid w:val="00344F11"/>
    <w:rsid w:val="00345D0A"/>
    <w:rsid w:val="00347ABC"/>
    <w:rsid w:val="003553A1"/>
    <w:rsid w:val="00362921"/>
    <w:rsid w:val="00364283"/>
    <w:rsid w:val="00365647"/>
    <w:rsid w:val="0037052B"/>
    <w:rsid w:val="00376120"/>
    <w:rsid w:val="00380363"/>
    <w:rsid w:val="00382420"/>
    <w:rsid w:val="003824FB"/>
    <w:rsid w:val="003828F6"/>
    <w:rsid w:val="00385FC1"/>
    <w:rsid w:val="00387EE4"/>
    <w:rsid w:val="0039452F"/>
    <w:rsid w:val="00394713"/>
    <w:rsid w:val="00397638"/>
    <w:rsid w:val="003A3EBA"/>
    <w:rsid w:val="003C04F1"/>
    <w:rsid w:val="003C559C"/>
    <w:rsid w:val="003C6EF5"/>
    <w:rsid w:val="003C7E43"/>
    <w:rsid w:val="003D12E3"/>
    <w:rsid w:val="003D5312"/>
    <w:rsid w:val="003D6E42"/>
    <w:rsid w:val="003E02FE"/>
    <w:rsid w:val="003E2491"/>
    <w:rsid w:val="003E50A3"/>
    <w:rsid w:val="003F234B"/>
    <w:rsid w:val="003F350C"/>
    <w:rsid w:val="003F483C"/>
    <w:rsid w:val="0040199E"/>
    <w:rsid w:val="00402E57"/>
    <w:rsid w:val="00405F7D"/>
    <w:rsid w:val="00411CEB"/>
    <w:rsid w:val="0041574B"/>
    <w:rsid w:val="004169DC"/>
    <w:rsid w:val="004227C5"/>
    <w:rsid w:val="00432BC8"/>
    <w:rsid w:val="004346E2"/>
    <w:rsid w:val="00435EF5"/>
    <w:rsid w:val="004416A9"/>
    <w:rsid w:val="004417FC"/>
    <w:rsid w:val="00443D0B"/>
    <w:rsid w:val="00445CAD"/>
    <w:rsid w:val="00445DD2"/>
    <w:rsid w:val="00447F49"/>
    <w:rsid w:val="004504F9"/>
    <w:rsid w:val="00452CE9"/>
    <w:rsid w:val="0045472E"/>
    <w:rsid w:val="00454DB0"/>
    <w:rsid w:val="00462B81"/>
    <w:rsid w:val="004640BA"/>
    <w:rsid w:val="00477D86"/>
    <w:rsid w:val="00482282"/>
    <w:rsid w:val="00483C6C"/>
    <w:rsid w:val="00484CFE"/>
    <w:rsid w:val="0049339D"/>
    <w:rsid w:val="004A3557"/>
    <w:rsid w:val="004B0A3D"/>
    <w:rsid w:val="004B3171"/>
    <w:rsid w:val="004B5D52"/>
    <w:rsid w:val="004C0710"/>
    <w:rsid w:val="004C291C"/>
    <w:rsid w:val="004C6412"/>
    <w:rsid w:val="004C6BD5"/>
    <w:rsid w:val="004C7120"/>
    <w:rsid w:val="004D4D14"/>
    <w:rsid w:val="004F1958"/>
    <w:rsid w:val="00501C50"/>
    <w:rsid w:val="0050209B"/>
    <w:rsid w:val="00504329"/>
    <w:rsid w:val="005046BD"/>
    <w:rsid w:val="0050590B"/>
    <w:rsid w:val="005159BD"/>
    <w:rsid w:val="00523EC3"/>
    <w:rsid w:val="0052408E"/>
    <w:rsid w:val="00530793"/>
    <w:rsid w:val="00531905"/>
    <w:rsid w:val="00533659"/>
    <w:rsid w:val="00535F0E"/>
    <w:rsid w:val="00535F89"/>
    <w:rsid w:val="0053706A"/>
    <w:rsid w:val="0054244C"/>
    <w:rsid w:val="005447AF"/>
    <w:rsid w:val="0054566B"/>
    <w:rsid w:val="00551208"/>
    <w:rsid w:val="0056047A"/>
    <w:rsid w:val="00563098"/>
    <w:rsid w:val="00564F7B"/>
    <w:rsid w:val="005672E7"/>
    <w:rsid w:val="0058158F"/>
    <w:rsid w:val="00583365"/>
    <w:rsid w:val="00587FCA"/>
    <w:rsid w:val="00591FEA"/>
    <w:rsid w:val="00595E59"/>
    <w:rsid w:val="005970C4"/>
    <w:rsid w:val="005A5973"/>
    <w:rsid w:val="005A6D72"/>
    <w:rsid w:val="005B21FE"/>
    <w:rsid w:val="005B2659"/>
    <w:rsid w:val="005B4519"/>
    <w:rsid w:val="005B57C2"/>
    <w:rsid w:val="005C0433"/>
    <w:rsid w:val="005C0A94"/>
    <w:rsid w:val="005C12A3"/>
    <w:rsid w:val="005D6B83"/>
    <w:rsid w:val="005D7BC9"/>
    <w:rsid w:val="005E62F4"/>
    <w:rsid w:val="005F1D7B"/>
    <w:rsid w:val="005F2CFF"/>
    <w:rsid w:val="005F50E2"/>
    <w:rsid w:val="0060545C"/>
    <w:rsid w:val="00605893"/>
    <w:rsid w:val="006233E2"/>
    <w:rsid w:val="00623D6E"/>
    <w:rsid w:val="00627618"/>
    <w:rsid w:val="0063072A"/>
    <w:rsid w:val="0063659F"/>
    <w:rsid w:val="00640218"/>
    <w:rsid w:val="00643C0F"/>
    <w:rsid w:val="0064737D"/>
    <w:rsid w:val="00647775"/>
    <w:rsid w:val="00651693"/>
    <w:rsid w:val="00654A50"/>
    <w:rsid w:val="00655EA3"/>
    <w:rsid w:val="00663B92"/>
    <w:rsid w:val="00672432"/>
    <w:rsid w:val="006742AF"/>
    <w:rsid w:val="00674CCF"/>
    <w:rsid w:val="00674FFC"/>
    <w:rsid w:val="00675CD3"/>
    <w:rsid w:val="00680565"/>
    <w:rsid w:val="00682624"/>
    <w:rsid w:val="006867E9"/>
    <w:rsid w:val="0068702D"/>
    <w:rsid w:val="00690545"/>
    <w:rsid w:val="00692E60"/>
    <w:rsid w:val="006A03FA"/>
    <w:rsid w:val="006A273C"/>
    <w:rsid w:val="006A2CD7"/>
    <w:rsid w:val="006A5658"/>
    <w:rsid w:val="006B0446"/>
    <w:rsid w:val="006C2D98"/>
    <w:rsid w:val="006D2346"/>
    <w:rsid w:val="006D4337"/>
    <w:rsid w:val="006D4D14"/>
    <w:rsid w:val="006D5555"/>
    <w:rsid w:val="006D561D"/>
    <w:rsid w:val="006D576D"/>
    <w:rsid w:val="006E129F"/>
    <w:rsid w:val="006E21EB"/>
    <w:rsid w:val="006E3201"/>
    <w:rsid w:val="006E4C71"/>
    <w:rsid w:val="006F0730"/>
    <w:rsid w:val="007040FD"/>
    <w:rsid w:val="007041AD"/>
    <w:rsid w:val="0071187E"/>
    <w:rsid w:val="00711C86"/>
    <w:rsid w:val="00715DFE"/>
    <w:rsid w:val="00717EE1"/>
    <w:rsid w:val="0072000D"/>
    <w:rsid w:val="007215AC"/>
    <w:rsid w:val="007216FC"/>
    <w:rsid w:val="0073203F"/>
    <w:rsid w:val="0073227B"/>
    <w:rsid w:val="007373A7"/>
    <w:rsid w:val="00744CB3"/>
    <w:rsid w:val="00745677"/>
    <w:rsid w:val="00753EC4"/>
    <w:rsid w:val="00755B38"/>
    <w:rsid w:val="00756050"/>
    <w:rsid w:val="007655B3"/>
    <w:rsid w:val="0077121C"/>
    <w:rsid w:val="0077748A"/>
    <w:rsid w:val="00780DF0"/>
    <w:rsid w:val="00784259"/>
    <w:rsid w:val="00790176"/>
    <w:rsid w:val="00790299"/>
    <w:rsid w:val="007A301F"/>
    <w:rsid w:val="007A37A2"/>
    <w:rsid w:val="007A5109"/>
    <w:rsid w:val="007B13CF"/>
    <w:rsid w:val="007C741B"/>
    <w:rsid w:val="007D3966"/>
    <w:rsid w:val="007D70B8"/>
    <w:rsid w:val="007D7C75"/>
    <w:rsid w:val="007E5C35"/>
    <w:rsid w:val="007E7311"/>
    <w:rsid w:val="007F12DD"/>
    <w:rsid w:val="007F40C2"/>
    <w:rsid w:val="0080115A"/>
    <w:rsid w:val="0080495E"/>
    <w:rsid w:val="00804CB4"/>
    <w:rsid w:val="00805481"/>
    <w:rsid w:val="00807568"/>
    <w:rsid w:val="00807B93"/>
    <w:rsid w:val="008112FD"/>
    <w:rsid w:val="0082723F"/>
    <w:rsid w:val="00827B11"/>
    <w:rsid w:val="00827B38"/>
    <w:rsid w:val="00827D26"/>
    <w:rsid w:val="008311AD"/>
    <w:rsid w:val="00833113"/>
    <w:rsid w:val="00836D04"/>
    <w:rsid w:val="008411D8"/>
    <w:rsid w:val="00845702"/>
    <w:rsid w:val="00850ECD"/>
    <w:rsid w:val="00851CB0"/>
    <w:rsid w:val="00860F4B"/>
    <w:rsid w:val="00871E61"/>
    <w:rsid w:val="008721C7"/>
    <w:rsid w:val="0087784B"/>
    <w:rsid w:val="00880E18"/>
    <w:rsid w:val="00882462"/>
    <w:rsid w:val="00892B76"/>
    <w:rsid w:val="00895D24"/>
    <w:rsid w:val="0089797E"/>
    <w:rsid w:val="00897D0E"/>
    <w:rsid w:val="008A23A3"/>
    <w:rsid w:val="008A5FF0"/>
    <w:rsid w:val="008B0276"/>
    <w:rsid w:val="008B0F43"/>
    <w:rsid w:val="008B0F85"/>
    <w:rsid w:val="008C0B4B"/>
    <w:rsid w:val="008C20B2"/>
    <w:rsid w:val="008C28B5"/>
    <w:rsid w:val="008D4F71"/>
    <w:rsid w:val="008D7998"/>
    <w:rsid w:val="008E5591"/>
    <w:rsid w:val="008F15B7"/>
    <w:rsid w:val="008F400D"/>
    <w:rsid w:val="008F41E5"/>
    <w:rsid w:val="008F4242"/>
    <w:rsid w:val="009028D8"/>
    <w:rsid w:val="00905777"/>
    <w:rsid w:val="009069EF"/>
    <w:rsid w:val="00906F6B"/>
    <w:rsid w:val="00911B6E"/>
    <w:rsid w:val="0091374C"/>
    <w:rsid w:val="00915906"/>
    <w:rsid w:val="00922088"/>
    <w:rsid w:val="00922891"/>
    <w:rsid w:val="0092506D"/>
    <w:rsid w:val="009266D7"/>
    <w:rsid w:val="0093603C"/>
    <w:rsid w:val="009420C0"/>
    <w:rsid w:val="0094421F"/>
    <w:rsid w:val="009523E6"/>
    <w:rsid w:val="00953EA4"/>
    <w:rsid w:val="009558C8"/>
    <w:rsid w:val="00966434"/>
    <w:rsid w:val="00972578"/>
    <w:rsid w:val="0097369F"/>
    <w:rsid w:val="0098192A"/>
    <w:rsid w:val="009833EE"/>
    <w:rsid w:val="00984388"/>
    <w:rsid w:val="00985D02"/>
    <w:rsid w:val="009879FC"/>
    <w:rsid w:val="00991595"/>
    <w:rsid w:val="009925B4"/>
    <w:rsid w:val="009A06C2"/>
    <w:rsid w:val="009A087A"/>
    <w:rsid w:val="009A34E5"/>
    <w:rsid w:val="009A3811"/>
    <w:rsid w:val="009A4618"/>
    <w:rsid w:val="009A6DE8"/>
    <w:rsid w:val="009B01BB"/>
    <w:rsid w:val="009B2683"/>
    <w:rsid w:val="009B2AFA"/>
    <w:rsid w:val="009B303D"/>
    <w:rsid w:val="009C1056"/>
    <w:rsid w:val="009C1216"/>
    <w:rsid w:val="009C1404"/>
    <w:rsid w:val="009C2EE2"/>
    <w:rsid w:val="009D1356"/>
    <w:rsid w:val="009D16BF"/>
    <w:rsid w:val="009D248E"/>
    <w:rsid w:val="009D4D68"/>
    <w:rsid w:val="009E0CE4"/>
    <w:rsid w:val="009E4754"/>
    <w:rsid w:val="009E7872"/>
    <w:rsid w:val="009F1B58"/>
    <w:rsid w:val="00A06AEA"/>
    <w:rsid w:val="00A0788F"/>
    <w:rsid w:val="00A120D8"/>
    <w:rsid w:val="00A12979"/>
    <w:rsid w:val="00A144FF"/>
    <w:rsid w:val="00A25C22"/>
    <w:rsid w:val="00A33950"/>
    <w:rsid w:val="00A34B61"/>
    <w:rsid w:val="00A3544B"/>
    <w:rsid w:val="00A362B8"/>
    <w:rsid w:val="00A36DD5"/>
    <w:rsid w:val="00A4412D"/>
    <w:rsid w:val="00A448FD"/>
    <w:rsid w:val="00A56123"/>
    <w:rsid w:val="00A60816"/>
    <w:rsid w:val="00A6198F"/>
    <w:rsid w:val="00A677D5"/>
    <w:rsid w:val="00A7364F"/>
    <w:rsid w:val="00A74B27"/>
    <w:rsid w:val="00A76FC8"/>
    <w:rsid w:val="00A777D4"/>
    <w:rsid w:val="00A83BEF"/>
    <w:rsid w:val="00A92BD1"/>
    <w:rsid w:val="00AA3A94"/>
    <w:rsid w:val="00AB0F47"/>
    <w:rsid w:val="00AB33D9"/>
    <w:rsid w:val="00AC1022"/>
    <w:rsid w:val="00AC4D4C"/>
    <w:rsid w:val="00AC559D"/>
    <w:rsid w:val="00AC595B"/>
    <w:rsid w:val="00AD56FE"/>
    <w:rsid w:val="00AD6984"/>
    <w:rsid w:val="00AE69AB"/>
    <w:rsid w:val="00AF1415"/>
    <w:rsid w:val="00AF23A6"/>
    <w:rsid w:val="00AF4EA9"/>
    <w:rsid w:val="00AF6D1F"/>
    <w:rsid w:val="00AF71C8"/>
    <w:rsid w:val="00AF7ED2"/>
    <w:rsid w:val="00B03661"/>
    <w:rsid w:val="00B04583"/>
    <w:rsid w:val="00B079B2"/>
    <w:rsid w:val="00B10B1D"/>
    <w:rsid w:val="00B17322"/>
    <w:rsid w:val="00B17CAA"/>
    <w:rsid w:val="00B22109"/>
    <w:rsid w:val="00B25DA2"/>
    <w:rsid w:val="00B34440"/>
    <w:rsid w:val="00B41093"/>
    <w:rsid w:val="00B410A3"/>
    <w:rsid w:val="00B46F09"/>
    <w:rsid w:val="00B473D4"/>
    <w:rsid w:val="00B50DAC"/>
    <w:rsid w:val="00B527FE"/>
    <w:rsid w:val="00B54C95"/>
    <w:rsid w:val="00B632DB"/>
    <w:rsid w:val="00B63EA4"/>
    <w:rsid w:val="00B648E5"/>
    <w:rsid w:val="00B64DC8"/>
    <w:rsid w:val="00B66264"/>
    <w:rsid w:val="00B66A01"/>
    <w:rsid w:val="00B67E14"/>
    <w:rsid w:val="00B81702"/>
    <w:rsid w:val="00B83BEF"/>
    <w:rsid w:val="00B84EA3"/>
    <w:rsid w:val="00B868FF"/>
    <w:rsid w:val="00B93040"/>
    <w:rsid w:val="00B947C1"/>
    <w:rsid w:val="00BA13E7"/>
    <w:rsid w:val="00BA2B95"/>
    <w:rsid w:val="00BA3C5A"/>
    <w:rsid w:val="00BB4C56"/>
    <w:rsid w:val="00BC1FD2"/>
    <w:rsid w:val="00BC2875"/>
    <w:rsid w:val="00BD4D70"/>
    <w:rsid w:val="00BD61B8"/>
    <w:rsid w:val="00BE0005"/>
    <w:rsid w:val="00BE1DC2"/>
    <w:rsid w:val="00BE333D"/>
    <w:rsid w:val="00BE4FE2"/>
    <w:rsid w:val="00BF521C"/>
    <w:rsid w:val="00BF70E1"/>
    <w:rsid w:val="00BF7DA4"/>
    <w:rsid w:val="00C04F05"/>
    <w:rsid w:val="00C06045"/>
    <w:rsid w:val="00C12BDD"/>
    <w:rsid w:val="00C23EB7"/>
    <w:rsid w:val="00C32DE4"/>
    <w:rsid w:val="00C36916"/>
    <w:rsid w:val="00C41C2A"/>
    <w:rsid w:val="00C459BF"/>
    <w:rsid w:val="00C46FAD"/>
    <w:rsid w:val="00C526E7"/>
    <w:rsid w:val="00C555F5"/>
    <w:rsid w:val="00C55E05"/>
    <w:rsid w:val="00C6023C"/>
    <w:rsid w:val="00C703CD"/>
    <w:rsid w:val="00C72EB8"/>
    <w:rsid w:val="00C739CE"/>
    <w:rsid w:val="00C75A2F"/>
    <w:rsid w:val="00C77F29"/>
    <w:rsid w:val="00C80AEF"/>
    <w:rsid w:val="00C87026"/>
    <w:rsid w:val="00C92E85"/>
    <w:rsid w:val="00CA34A4"/>
    <w:rsid w:val="00CA3AAA"/>
    <w:rsid w:val="00CA72AE"/>
    <w:rsid w:val="00CB2E49"/>
    <w:rsid w:val="00CC348F"/>
    <w:rsid w:val="00CC527C"/>
    <w:rsid w:val="00CC76F6"/>
    <w:rsid w:val="00CE15E5"/>
    <w:rsid w:val="00CE3763"/>
    <w:rsid w:val="00CE6664"/>
    <w:rsid w:val="00CF069E"/>
    <w:rsid w:val="00CF0DA6"/>
    <w:rsid w:val="00CF2CD1"/>
    <w:rsid w:val="00CF3776"/>
    <w:rsid w:val="00D03F7D"/>
    <w:rsid w:val="00D05354"/>
    <w:rsid w:val="00D064A2"/>
    <w:rsid w:val="00D1060D"/>
    <w:rsid w:val="00D14044"/>
    <w:rsid w:val="00D15098"/>
    <w:rsid w:val="00D1550C"/>
    <w:rsid w:val="00D213B9"/>
    <w:rsid w:val="00D2207D"/>
    <w:rsid w:val="00D2229E"/>
    <w:rsid w:val="00D23C56"/>
    <w:rsid w:val="00D269C5"/>
    <w:rsid w:val="00D273E7"/>
    <w:rsid w:val="00D307DA"/>
    <w:rsid w:val="00D3454B"/>
    <w:rsid w:val="00D346A3"/>
    <w:rsid w:val="00D410A1"/>
    <w:rsid w:val="00D435BD"/>
    <w:rsid w:val="00D43906"/>
    <w:rsid w:val="00D44B00"/>
    <w:rsid w:val="00D45096"/>
    <w:rsid w:val="00D46AA8"/>
    <w:rsid w:val="00D51C77"/>
    <w:rsid w:val="00D55569"/>
    <w:rsid w:val="00D56954"/>
    <w:rsid w:val="00D62160"/>
    <w:rsid w:val="00D63477"/>
    <w:rsid w:val="00D64530"/>
    <w:rsid w:val="00D65B1F"/>
    <w:rsid w:val="00D66887"/>
    <w:rsid w:val="00D72F6A"/>
    <w:rsid w:val="00D754B1"/>
    <w:rsid w:val="00D772B5"/>
    <w:rsid w:val="00D83507"/>
    <w:rsid w:val="00D970CE"/>
    <w:rsid w:val="00D97901"/>
    <w:rsid w:val="00DA28EF"/>
    <w:rsid w:val="00DA412E"/>
    <w:rsid w:val="00DA4717"/>
    <w:rsid w:val="00DA6B66"/>
    <w:rsid w:val="00DA7324"/>
    <w:rsid w:val="00DB0485"/>
    <w:rsid w:val="00DB203D"/>
    <w:rsid w:val="00DB4FDB"/>
    <w:rsid w:val="00DB5DBD"/>
    <w:rsid w:val="00DC4B1B"/>
    <w:rsid w:val="00DD71B2"/>
    <w:rsid w:val="00DE78C4"/>
    <w:rsid w:val="00DF5B1F"/>
    <w:rsid w:val="00DF678A"/>
    <w:rsid w:val="00DF6A2E"/>
    <w:rsid w:val="00DF7A58"/>
    <w:rsid w:val="00E03A7B"/>
    <w:rsid w:val="00E0579C"/>
    <w:rsid w:val="00E062B7"/>
    <w:rsid w:val="00E0691C"/>
    <w:rsid w:val="00E143B9"/>
    <w:rsid w:val="00E14D67"/>
    <w:rsid w:val="00E2132A"/>
    <w:rsid w:val="00E22919"/>
    <w:rsid w:val="00E22CC1"/>
    <w:rsid w:val="00E234C9"/>
    <w:rsid w:val="00E27AE1"/>
    <w:rsid w:val="00E31768"/>
    <w:rsid w:val="00E32889"/>
    <w:rsid w:val="00E3607B"/>
    <w:rsid w:val="00E36646"/>
    <w:rsid w:val="00E43205"/>
    <w:rsid w:val="00E43763"/>
    <w:rsid w:val="00E4613F"/>
    <w:rsid w:val="00E5304D"/>
    <w:rsid w:val="00E57362"/>
    <w:rsid w:val="00E574CA"/>
    <w:rsid w:val="00E63717"/>
    <w:rsid w:val="00E6633C"/>
    <w:rsid w:val="00E7035E"/>
    <w:rsid w:val="00E74898"/>
    <w:rsid w:val="00E8020E"/>
    <w:rsid w:val="00E81EDF"/>
    <w:rsid w:val="00E82B43"/>
    <w:rsid w:val="00E855F0"/>
    <w:rsid w:val="00E90D5A"/>
    <w:rsid w:val="00E94EA2"/>
    <w:rsid w:val="00EA3470"/>
    <w:rsid w:val="00EA38B4"/>
    <w:rsid w:val="00EB17EB"/>
    <w:rsid w:val="00EB37B4"/>
    <w:rsid w:val="00EB4089"/>
    <w:rsid w:val="00EB4461"/>
    <w:rsid w:val="00EC04EB"/>
    <w:rsid w:val="00EC2C6E"/>
    <w:rsid w:val="00EC5630"/>
    <w:rsid w:val="00ED42E5"/>
    <w:rsid w:val="00ED5643"/>
    <w:rsid w:val="00EE0674"/>
    <w:rsid w:val="00EE1CE1"/>
    <w:rsid w:val="00EE2D07"/>
    <w:rsid w:val="00EE32A9"/>
    <w:rsid w:val="00EE4F84"/>
    <w:rsid w:val="00EF10D0"/>
    <w:rsid w:val="00EF6F47"/>
    <w:rsid w:val="00EF7BB9"/>
    <w:rsid w:val="00F01936"/>
    <w:rsid w:val="00F10957"/>
    <w:rsid w:val="00F1110C"/>
    <w:rsid w:val="00F1205E"/>
    <w:rsid w:val="00F13ADE"/>
    <w:rsid w:val="00F14F81"/>
    <w:rsid w:val="00F159B4"/>
    <w:rsid w:val="00F17AF2"/>
    <w:rsid w:val="00F35A3C"/>
    <w:rsid w:val="00F36293"/>
    <w:rsid w:val="00F37265"/>
    <w:rsid w:val="00F43D8B"/>
    <w:rsid w:val="00F454E0"/>
    <w:rsid w:val="00F45CBB"/>
    <w:rsid w:val="00F46795"/>
    <w:rsid w:val="00F47FC9"/>
    <w:rsid w:val="00F50A2A"/>
    <w:rsid w:val="00F51E90"/>
    <w:rsid w:val="00F524C2"/>
    <w:rsid w:val="00F60EE8"/>
    <w:rsid w:val="00F63388"/>
    <w:rsid w:val="00F64931"/>
    <w:rsid w:val="00F65B1F"/>
    <w:rsid w:val="00F72B0C"/>
    <w:rsid w:val="00F831EE"/>
    <w:rsid w:val="00F86A1E"/>
    <w:rsid w:val="00F90E89"/>
    <w:rsid w:val="00F96BBA"/>
    <w:rsid w:val="00FA0BA5"/>
    <w:rsid w:val="00FA1817"/>
    <w:rsid w:val="00FA34F0"/>
    <w:rsid w:val="00FA4CE1"/>
    <w:rsid w:val="00FA6283"/>
    <w:rsid w:val="00FA6788"/>
    <w:rsid w:val="00FB0F72"/>
    <w:rsid w:val="00FB40D2"/>
    <w:rsid w:val="00FB4AE3"/>
    <w:rsid w:val="00FB6D17"/>
    <w:rsid w:val="00FB6E1F"/>
    <w:rsid w:val="00FC15C8"/>
    <w:rsid w:val="00FC1CA6"/>
    <w:rsid w:val="00FC32F5"/>
    <w:rsid w:val="00FC54F9"/>
    <w:rsid w:val="00FC5C86"/>
    <w:rsid w:val="00FC6CAA"/>
    <w:rsid w:val="00FD2646"/>
    <w:rsid w:val="00FD4697"/>
    <w:rsid w:val="00FD5158"/>
    <w:rsid w:val="00FE13DF"/>
    <w:rsid w:val="00FE5A18"/>
    <w:rsid w:val="00FF422A"/>
    <w:rsid w:val="00FF6A99"/>
    <w:rsid w:val="00FF6C91"/>
    <w:rsid w:val="00FF756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F400D"/>
    <w:pPr>
      <w:suppressAutoHyphens/>
    </w:pPr>
    <w:rPr>
      <w:color w:val="00000A"/>
      <w:kern w:val="1"/>
      <w:lang w:eastAsia="ar-SA"/>
    </w:rPr>
  </w:style>
  <w:style w:type="paragraph" w:styleId="Nagwek1">
    <w:name w:val="heading 1"/>
    <w:basedOn w:val="Normalny"/>
    <w:next w:val="Tekstpodstawowy"/>
    <w:qFormat/>
    <w:rsid w:val="00AC4D4C"/>
    <w:pPr>
      <w:keepNext/>
      <w:tabs>
        <w:tab w:val="num" w:pos="432"/>
      </w:tabs>
      <w:ind w:left="432" w:hanging="432"/>
      <w:outlineLvl w:val="0"/>
    </w:pPr>
    <w:rPr>
      <w:rFonts w:ascii="Arial" w:hAnsi="Arial"/>
      <w:b/>
      <w:bCs/>
      <w:sz w:val="23"/>
      <w:szCs w:val="23"/>
    </w:rPr>
  </w:style>
  <w:style w:type="paragraph" w:styleId="Nagwek2">
    <w:name w:val="heading 2"/>
    <w:basedOn w:val="Normalny"/>
    <w:next w:val="Tekstpodstawowy"/>
    <w:qFormat/>
    <w:rsid w:val="00AC4D4C"/>
    <w:pPr>
      <w:keepNext/>
      <w:tabs>
        <w:tab w:val="num" w:pos="576"/>
      </w:tabs>
      <w:spacing w:before="240" w:after="60"/>
      <w:ind w:left="576" w:hanging="576"/>
      <w:outlineLvl w:val="1"/>
    </w:pPr>
    <w:rPr>
      <w:rFonts w:ascii="Arial" w:hAnsi="Arial" w:cs="Arial"/>
      <w:b/>
      <w:bCs/>
      <w:i/>
      <w:iCs/>
      <w:sz w:val="28"/>
      <w:szCs w:val="28"/>
    </w:rPr>
  </w:style>
  <w:style w:type="paragraph" w:styleId="Nagwek3">
    <w:name w:val="heading 3"/>
    <w:basedOn w:val="Normalny"/>
    <w:next w:val="Tekstpodstawowy"/>
    <w:qFormat/>
    <w:rsid w:val="00AC4D4C"/>
    <w:pPr>
      <w:keepNext/>
      <w:tabs>
        <w:tab w:val="num" w:pos="720"/>
      </w:tabs>
      <w:spacing w:before="240" w:after="60"/>
      <w:ind w:left="720" w:hanging="720"/>
      <w:outlineLvl w:val="2"/>
    </w:pPr>
    <w:rPr>
      <w:rFonts w:ascii="Arial" w:hAnsi="Arial" w:cs="Arial"/>
      <w:b/>
      <w:bCs/>
      <w:sz w:val="26"/>
      <w:szCs w:val="26"/>
    </w:rPr>
  </w:style>
  <w:style w:type="paragraph" w:styleId="Nagwek4">
    <w:name w:val="heading 4"/>
    <w:basedOn w:val="Normalny"/>
    <w:next w:val="Tekstpodstawowy"/>
    <w:qFormat/>
    <w:rsid w:val="00AC4D4C"/>
    <w:pPr>
      <w:keepNext/>
      <w:numPr>
        <w:ilvl w:val="3"/>
        <w:numId w:val="1"/>
      </w:numPr>
      <w:spacing w:before="240" w:after="60"/>
      <w:outlineLvl w:val="3"/>
    </w:pPr>
    <w:rPr>
      <w:b/>
      <w:bCs/>
      <w:i/>
      <w:iCs/>
      <w:sz w:val="28"/>
      <w:szCs w:val="28"/>
    </w:rPr>
  </w:style>
  <w:style w:type="paragraph" w:styleId="Nagwek5">
    <w:name w:val="heading 5"/>
    <w:basedOn w:val="Normalny"/>
    <w:next w:val="Tekstpodstawowy"/>
    <w:qFormat/>
    <w:rsid w:val="00AC4D4C"/>
    <w:pPr>
      <w:keepNext/>
      <w:keepLines/>
      <w:tabs>
        <w:tab w:val="num" w:pos="1008"/>
      </w:tabs>
      <w:spacing w:before="200"/>
      <w:ind w:left="1008" w:hanging="1008"/>
      <w:outlineLvl w:val="4"/>
    </w:pPr>
    <w:rPr>
      <w:rFonts w:ascii="Cambria" w:hAnsi="Cambria"/>
      <w:b/>
      <w:bCs/>
      <w:color w:val="243F60"/>
      <w:sz w:val="17"/>
      <w:szCs w:val="17"/>
    </w:rPr>
  </w:style>
  <w:style w:type="paragraph" w:styleId="Nagwek6">
    <w:name w:val="heading 6"/>
    <w:basedOn w:val="Normalny"/>
    <w:next w:val="Normalny"/>
    <w:link w:val="Nagwek6Znak"/>
    <w:qFormat/>
    <w:rsid w:val="005970C4"/>
    <w:pPr>
      <w:suppressAutoHyphens w:val="0"/>
      <w:spacing w:before="240" w:after="60"/>
      <w:outlineLvl w:val="5"/>
    </w:pPr>
    <w:rPr>
      <w:rFonts w:ascii="Calibri" w:hAnsi="Calibri"/>
      <w:b/>
      <w:bCs/>
      <w:color w:val="auto"/>
      <w:kern w:val="0"/>
      <w:sz w:val="22"/>
      <w:szCs w:val="22"/>
      <w:lang/>
    </w:rPr>
  </w:style>
  <w:style w:type="paragraph" w:styleId="Nagwek8">
    <w:name w:val="heading 8"/>
    <w:basedOn w:val="Normalny"/>
    <w:next w:val="Tekstpodstawowy"/>
    <w:qFormat/>
    <w:rsid w:val="00AC4D4C"/>
    <w:pPr>
      <w:tabs>
        <w:tab w:val="num" w:pos="1440"/>
      </w:tabs>
      <w:spacing w:before="240" w:after="60"/>
      <w:ind w:left="1440" w:hanging="1440"/>
      <w:outlineLvl w:val="7"/>
    </w:pPr>
    <w:rPr>
      <w:rFonts w:ascii="Calibri" w:hAnsi="Calibri"/>
      <w:b/>
      <w:bCs/>
      <w:i/>
      <w:iCs/>
      <w:sz w:val="24"/>
      <w:szCs w:val="24"/>
    </w:rPr>
  </w:style>
  <w:style w:type="paragraph" w:styleId="Nagwek9">
    <w:name w:val="heading 9"/>
    <w:basedOn w:val="Normalny"/>
    <w:next w:val="Tekstpodstawowy"/>
    <w:qFormat/>
    <w:rsid w:val="00AC4D4C"/>
    <w:pPr>
      <w:tabs>
        <w:tab w:val="num" w:pos="1584"/>
      </w:tabs>
      <w:spacing w:before="240" w:after="60"/>
      <w:ind w:left="1584" w:hanging="1584"/>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AC4D4C"/>
  </w:style>
  <w:style w:type="character" w:customStyle="1" w:styleId="Nagwek1Znak">
    <w:name w:val="Nagłówek 1 Znak"/>
    <w:rsid w:val="00AC4D4C"/>
    <w:rPr>
      <w:rFonts w:ascii="Cambria" w:hAnsi="Cambria" w:cs="Times New Roman"/>
      <w:b/>
      <w:bCs/>
      <w:sz w:val="32"/>
      <w:szCs w:val="32"/>
    </w:rPr>
  </w:style>
  <w:style w:type="character" w:customStyle="1" w:styleId="Nagwek2Znak">
    <w:name w:val="Nagłówek 2 Znak"/>
    <w:rsid w:val="00AC4D4C"/>
    <w:rPr>
      <w:rFonts w:ascii="Cambria" w:hAnsi="Cambria" w:cs="Times New Roman"/>
      <w:b/>
      <w:bCs/>
      <w:i/>
      <w:iCs/>
      <w:sz w:val="28"/>
      <w:szCs w:val="28"/>
    </w:rPr>
  </w:style>
  <w:style w:type="character" w:customStyle="1" w:styleId="Nagwek3Znak">
    <w:name w:val="Nagłówek 3 Znak"/>
    <w:rsid w:val="00AC4D4C"/>
    <w:rPr>
      <w:rFonts w:ascii="Cambria" w:hAnsi="Cambria" w:cs="Times New Roman"/>
      <w:b/>
      <w:bCs/>
      <w:sz w:val="26"/>
      <w:szCs w:val="26"/>
    </w:rPr>
  </w:style>
  <w:style w:type="character" w:customStyle="1" w:styleId="Nagwek4Znak">
    <w:name w:val="Nagłówek 4 Znak"/>
    <w:rsid w:val="00AC4D4C"/>
    <w:rPr>
      <w:rFonts w:ascii="Calibri" w:hAnsi="Calibri" w:cs="Times New Roman"/>
      <w:b/>
      <w:bCs/>
      <w:sz w:val="28"/>
      <w:szCs w:val="28"/>
    </w:rPr>
  </w:style>
  <w:style w:type="character" w:customStyle="1" w:styleId="Nagwek5Znak">
    <w:name w:val="Nagłówek 5 Znak"/>
    <w:rsid w:val="00AC4D4C"/>
    <w:rPr>
      <w:rFonts w:ascii="Cambria" w:hAnsi="Cambria" w:cs="Times New Roman"/>
      <w:color w:val="243F60"/>
    </w:rPr>
  </w:style>
  <w:style w:type="character" w:customStyle="1" w:styleId="Nagwek8Znak">
    <w:name w:val="Nagłówek 8 Znak"/>
    <w:rsid w:val="00AC4D4C"/>
    <w:rPr>
      <w:rFonts w:ascii="Calibri" w:hAnsi="Calibri" w:cs="Times New Roman"/>
      <w:i/>
      <w:iCs/>
      <w:sz w:val="24"/>
      <w:szCs w:val="24"/>
    </w:rPr>
  </w:style>
  <w:style w:type="character" w:customStyle="1" w:styleId="Nagwek9Znak">
    <w:name w:val="Nagłówek 9 Znak"/>
    <w:rsid w:val="00AC4D4C"/>
    <w:rPr>
      <w:rFonts w:ascii="Cambria" w:hAnsi="Cambria" w:cs="Times New Roman"/>
    </w:rPr>
  </w:style>
  <w:style w:type="character" w:customStyle="1" w:styleId="TekstdymkaZnak">
    <w:name w:val="Tekst dymka Znak"/>
    <w:rsid w:val="00AC4D4C"/>
    <w:rPr>
      <w:rFonts w:cs="Times New Roman"/>
      <w:sz w:val="2"/>
    </w:rPr>
  </w:style>
  <w:style w:type="character" w:customStyle="1" w:styleId="NagwekZnak">
    <w:name w:val="Nagłówek Znak"/>
    <w:uiPriority w:val="99"/>
    <w:rsid w:val="00AC4D4C"/>
    <w:rPr>
      <w:rFonts w:cs="Times New Roman"/>
    </w:rPr>
  </w:style>
  <w:style w:type="character" w:customStyle="1" w:styleId="StopkaZnak">
    <w:name w:val="Stopka Znak"/>
    <w:uiPriority w:val="99"/>
    <w:rsid w:val="00AC4D4C"/>
    <w:rPr>
      <w:rFonts w:cs="Times New Roman"/>
    </w:rPr>
  </w:style>
  <w:style w:type="character" w:customStyle="1" w:styleId="Numerstrony1">
    <w:name w:val="Numer strony1"/>
    <w:rsid w:val="00AC4D4C"/>
    <w:rPr>
      <w:rFonts w:cs="Times New Roman"/>
    </w:rPr>
  </w:style>
  <w:style w:type="character" w:customStyle="1" w:styleId="TytuZnak">
    <w:name w:val="Tytuł Znak"/>
    <w:rsid w:val="00AC4D4C"/>
    <w:rPr>
      <w:rFonts w:ascii="Cambria" w:hAnsi="Cambria" w:cs="Times New Roman"/>
      <w:b/>
      <w:bCs/>
      <w:sz w:val="32"/>
      <w:szCs w:val="32"/>
    </w:rPr>
  </w:style>
  <w:style w:type="character" w:customStyle="1" w:styleId="TekstpodstawowyZnak">
    <w:name w:val="Tekst podstawowy Znak"/>
    <w:rsid w:val="00AC4D4C"/>
    <w:rPr>
      <w:rFonts w:cs="Times New Roman"/>
      <w:sz w:val="20"/>
      <w:szCs w:val="20"/>
    </w:rPr>
  </w:style>
  <w:style w:type="character" w:customStyle="1" w:styleId="TekstpodstawowywcityZnak">
    <w:name w:val="Tekst podstawowy wcięty Znak"/>
    <w:link w:val="Tekstpodstawowywcity"/>
    <w:rsid w:val="00AC4D4C"/>
    <w:rPr>
      <w:rFonts w:cs="Times New Roman"/>
      <w:sz w:val="20"/>
      <w:szCs w:val="20"/>
    </w:rPr>
  </w:style>
  <w:style w:type="character" w:customStyle="1" w:styleId="Tekstpodstawowywcity2Znak">
    <w:name w:val="Tekst podstawowy wcięty 2 Znak"/>
    <w:rsid w:val="00AC4D4C"/>
    <w:rPr>
      <w:rFonts w:cs="Times New Roman"/>
      <w:sz w:val="20"/>
      <w:szCs w:val="20"/>
    </w:rPr>
  </w:style>
  <w:style w:type="character" w:customStyle="1" w:styleId="Tekstpodstawowywcity3Znak">
    <w:name w:val="Tekst podstawowy wcięty 3 Znak"/>
    <w:link w:val="Tekstpodstawowywcity3"/>
    <w:rsid w:val="00AC4D4C"/>
    <w:rPr>
      <w:rFonts w:cs="Times New Roman"/>
      <w:sz w:val="16"/>
      <w:szCs w:val="16"/>
    </w:rPr>
  </w:style>
  <w:style w:type="character" w:customStyle="1" w:styleId="Tekstpodstawowy2Znak">
    <w:name w:val="Tekst podstawowy 2 Znak"/>
    <w:link w:val="Tekstpodstawowy2"/>
    <w:rsid w:val="00AC4D4C"/>
    <w:rPr>
      <w:rFonts w:cs="Times New Roman"/>
      <w:sz w:val="20"/>
      <w:szCs w:val="20"/>
    </w:rPr>
  </w:style>
  <w:style w:type="character" w:customStyle="1" w:styleId="Odwoaniedokomentarza1">
    <w:name w:val="Odwołanie do komentarza1"/>
    <w:rsid w:val="00AC4D4C"/>
    <w:rPr>
      <w:rFonts w:cs="Times New Roman"/>
      <w:sz w:val="16"/>
    </w:rPr>
  </w:style>
  <w:style w:type="character" w:customStyle="1" w:styleId="TekstkomentarzaZnak">
    <w:name w:val="Tekst komentarza Znak"/>
    <w:rsid w:val="00AC4D4C"/>
    <w:rPr>
      <w:rFonts w:cs="Times New Roman"/>
      <w:sz w:val="20"/>
      <w:szCs w:val="20"/>
    </w:rPr>
  </w:style>
  <w:style w:type="character" w:customStyle="1" w:styleId="WW8Num1z0">
    <w:name w:val="WW8Num1z0"/>
    <w:rsid w:val="00AC4D4C"/>
    <w:rPr>
      <w:rFonts w:ascii="Times New Roman" w:hAnsi="Times New Roman"/>
    </w:rPr>
  </w:style>
  <w:style w:type="character" w:customStyle="1" w:styleId="ZwykytekstZnak">
    <w:name w:val="Zwykły tekst Znak"/>
    <w:rsid w:val="00AC4D4C"/>
    <w:rPr>
      <w:rFonts w:ascii="Courier New" w:hAnsi="Courier New" w:cs="Courier New"/>
      <w:sz w:val="20"/>
      <w:szCs w:val="20"/>
    </w:rPr>
  </w:style>
  <w:style w:type="character" w:customStyle="1" w:styleId="Tekstpodstawowy3Znak">
    <w:name w:val="Tekst podstawowy 3 Znak"/>
    <w:rsid w:val="00AC4D4C"/>
    <w:rPr>
      <w:rFonts w:cs="Times New Roman"/>
      <w:sz w:val="16"/>
      <w:szCs w:val="16"/>
    </w:rPr>
  </w:style>
  <w:style w:type="character" w:styleId="Pogrubienie">
    <w:name w:val="Strong"/>
    <w:uiPriority w:val="22"/>
    <w:qFormat/>
    <w:rsid w:val="00AC4D4C"/>
    <w:rPr>
      <w:rFonts w:cs="Times New Roman"/>
      <w:b/>
      <w:bCs/>
    </w:rPr>
  </w:style>
  <w:style w:type="character" w:customStyle="1" w:styleId="HETMANZnak">
    <w:name w:val="HETMAN Znak"/>
    <w:rsid w:val="00AC4D4C"/>
    <w:rPr>
      <w:rFonts w:ascii="Arial Narrow" w:hAnsi="Arial Narrow" w:cs="Times New Roman"/>
      <w:bCs/>
      <w:lang w:val="pl-PL" w:eastAsia="ar-SA" w:bidi="ar-SA"/>
    </w:rPr>
  </w:style>
  <w:style w:type="character" w:customStyle="1" w:styleId="HETMAN1ZnakZnak1">
    <w:name w:val="HETMAN 1 Znak Znak1"/>
    <w:rsid w:val="00AC4D4C"/>
    <w:rPr>
      <w:rFonts w:ascii="Arial Narrow" w:hAnsi="Arial Narrow" w:cs="Times New Roman"/>
      <w:bCs/>
      <w:lang w:val="pl-PL" w:eastAsia="ar-SA" w:bidi="ar-SA"/>
    </w:rPr>
  </w:style>
  <w:style w:type="character" w:customStyle="1" w:styleId="HETMAN2Znak">
    <w:name w:val="HETMAN 2 Znak"/>
    <w:rsid w:val="00AC4D4C"/>
    <w:rPr>
      <w:rFonts w:ascii="Arial Narrow" w:hAnsi="Arial Narrow" w:cs="Times New Roman"/>
      <w:bCs/>
      <w:u w:val="single"/>
      <w:lang w:val="pl-PL" w:eastAsia="ar-SA" w:bidi="ar-SA"/>
    </w:rPr>
  </w:style>
  <w:style w:type="character" w:customStyle="1" w:styleId="hetman3Znak">
    <w:name w:val="hetman3 Znak"/>
    <w:rsid w:val="00AC4D4C"/>
    <w:rPr>
      <w:rFonts w:ascii="Arial Narrow" w:hAnsi="Arial Narrow" w:cs="Times New Roman"/>
      <w:bCs/>
      <w:u w:val="single"/>
      <w:lang w:val="pl-PL" w:eastAsia="ar-SA" w:bidi="ar-SA"/>
    </w:rPr>
  </w:style>
  <w:style w:type="character" w:customStyle="1" w:styleId="HETMAN4ZnakZnak">
    <w:name w:val="HETMAN4 Znak Znak"/>
    <w:rsid w:val="00AC4D4C"/>
    <w:rPr>
      <w:rFonts w:ascii="Arial Narrow" w:hAnsi="Arial Narrow" w:cs="Times New Roman"/>
      <w:bCs/>
      <w:u w:val="single"/>
      <w:lang w:val="pl-PL" w:eastAsia="ar-SA" w:bidi="ar-SA"/>
    </w:rPr>
  </w:style>
  <w:style w:type="character" w:customStyle="1" w:styleId="STANDARDPJZnakZnak">
    <w:name w:val="STANDARD PJ Znak Znak"/>
    <w:rsid w:val="00AC4D4C"/>
    <w:rPr>
      <w:rFonts w:ascii="Arial" w:hAnsi="Arial" w:cs="Times New Roman"/>
      <w:bCs/>
      <w:sz w:val="24"/>
      <w:szCs w:val="24"/>
      <w:lang w:val="pl-PL" w:eastAsia="ar-SA" w:bidi="ar-SA"/>
    </w:rPr>
  </w:style>
  <w:style w:type="character" w:customStyle="1" w:styleId="STANDARDPJZnak">
    <w:name w:val="STANDARD PJ Znak"/>
    <w:rsid w:val="00AC4D4C"/>
    <w:rPr>
      <w:rFonts w:ascii="Arial" w:hAnsi="Arial" w:cs="Times New Roman"/>
      <w:bCs/>
      <w:sz w:val="24"/>
      <w:szCs w:val="24"/>
      <w:lang w:val="pl-PL" w:eastAsia="ar-SA" w:bidi="ar-SA"/>
    </w:rPr>
  </w:style>
  <w:style w:type="character" w:customStyle="1" w:styleId="HETMAN1ZnakZnak">
    <w:name w:val="HETMAN 1 Znak Znak"/>
    <w:rsid w:val="00AC4D4C"/>
    <w:rPr>
      <w:rFonts w:ascii="Arial Narrow" w:hAnsi="Arial Narrow" w:cs="Times New Roman"/>
      <w:b/>
      <w:bCs/>
      <w:sz w:val="36"/>
      <w:szCs w:val="36"/>
      <w:lang w:val="pl-PL" w:eastAsia="ar-SA" w:bidi="ar-SA"/>
    </w:rPr>
  </w:style>
  <w:style w:type="character" w:customStyle="1" w:styleId="MapadokumentuZnak">
    <w:name w:val="Mapa dokumentu Znak"/>
    <w:rsid w:val="00AC4D4C"/>
    <w:rPr>
      <w:rFonts w:cs="Times New Roman"/>
      <w:sz w:val="2"/>
    </w:rPr>
  </w:style>
  <w:style w:type="character" w:customStyle="1" w:styleId="h1">
    <w:name w:val="h1"/>
    <w:rsid w:val="00AC4D4C"/>
    <w:rPr>
      <w:rFonts w:cs="Times New Roman"/>
    </w:rPr>
  </w:style>
  <w:style w:type="character" w:customStyle="1" w:styleId="h2">
    <w:name w:val="h2"/>
    <w:rsid w:val="00AC4D4C"/>
    <w:rPr>
      <w:rFonts w:cs="Times New Roman"/>
    </w:rPr>
  </w:style>
  <w:style w:type="character" w:styleId="Uwydatnienie">
    <w:name w:val="Emphasis"/>
    <w:uiPriority w:val="20"/>
    <w:qFormat/>
    <w:rsid w:val="00AC4D4C"/>
    <w:rPr>
      <w:rFonts w:cs="Times New Roman"/>
      <w:i/>
      <w:iCs/>
    </w:rPr>
  </w:style>
  <w:style w:type="character" w:customStyle="1" w:styleId="apple-converted-space">
    <w:name w:val="apple-converted-space"/>
    <w:rsid w:val="00AC4D4C"/>
    <w:rPr>
      <w:rFonts w:cs="Times New Roman"/>
    </w:rPr>
  </w:style>
  <w:style w:type="character" w:styleId="Hipercze">
    <w:name w:val="Hyperlink"/>
    <w:rsid w:val="00AC4D4C"/>
    <w:rPr>
      <w:rFonts w:cs="Times New Roman"/>
      <w:color w:val="0000FF"/>
      <w:u w:val="single"/>
      <w:lang w:val="pl-PL" w:eastAsia="pl-PL" w:bidi="pl-PL"/>
    </w:rPr>
  </w:style>
  <w:style w:type="character" w:customStyle="1" w:styleId="gr">
    <w:name w:val="gr"/>
    <w:basedOn w:val="Domylnaczcionkaakapitu1"/>
    <w:rsid w:val="00AC4D4C"/>
  </w:style>
  <w:style w:type="character" w:customStyle="1" w:styleId="ListLabel1">
    <w:name w:val="ListLabel 1"/>
    <w:rsid w:val="00AC4D4C"/>
    <w:rPr>
      <w:rFonts w:cs="Times New Roman"/>
    </w:rPr>
  </w:style>
  <w:style w:type="character" w:customStyle="1" w:styleId="ListLabel2">
    <w:name w:val="ListLabel 2"/>
    <w:rsid w:val="00AC4D4C"/>
    <w:rPr>
      <w:sz w:val="18"/>
    </w:rPr>
  </w:style>
  <w:style w:type="character" w:customStyle="1" w:styleId="ListLabel3">
    <w:name w:val="ListLabel 3"/>
    <w:rsid w:val="00AC4D4C"/>
    <w:rPr>
      <w:rFonts w:eastAsia="OpenSymbol" w:cs="OpenSymbol"/>
    </w:rPr>
  </w:style>
  <w:style w:type="character" w:customStyle="1" w:styleId="ListLabel4">
    <w:name w:val="ListLabel 4"/>
    <w:rsid w:val="00AC4D4C"/>
    <w:rPr>
      <w:rFonts w:cs="OpenSymbol"/>
    </w:rPr>
  </w:style>
  <w:style w:type="character" w:customStyle="1" w:styleId="Symbolewypunktowania">
    <w:name w:val="Symbole wypunktowania"/>
    <w:rsid w:val="00AC4D4C"/>
    <w:rPr>
      <w:rFonts w:ascii="OpenSymbol" w:eastAsia="OpenSymbol" w:hAnsi="OpenSymbol" w:cs="OpenSymbol"/>
    </w:rPr>
  </w:style>
  <w:style w:type="character" w:customStyle="1" w:styleId="ListLabel5">
    <w:name w:val="ListLabel 5"/>
    <w:rsid w:val="00AC4D4C"/>
    <w:rPr>
      <w:rFonts w:cs="Symbol"/>
    </w:rPr>
  </w:style>
  <w:style w:type="character" w:customStyle="1" w:styleId="ListLabel6">
    <w:name w:val="ListLabel 6"/>
    <w:rsid w:val="00AC4D4C"/>
    <w:rPr>
      <w:rFonts w:cs="Courier New"/>
    </w:rPr>
  </w:style>
  <w:style w:type="character" w:customStyle="1" w:styleId="ListLabel7">
    <w:name w:val="ListLabel 7"/>
    <w:rsid w:val="00AC4D4C"/>
    <w:rPr>
      <w:rFonts w:cs="Wingdings"/>
    </w:rPr>
  </w:style>
  <w:style w:type="character" w:customStyle="1" w:styleId="ListLabel8">
    <w:name w:val="ListLabel 8"/>
    <w:rsid w:val="00AC4D4C"/>
    <w:rPr>
      <w:rFonts w:cs="Wingdings"/>
      <w:sz w:val="18"/>
    </w:rPr>
  </w:style>
  <w:style w:type="character" w:customStyle="1" w:styleId="ListLabel9">
    <w:name w:val="ListLabel 9"/>
    <w:rsid w:val="00AC4D4C"/>
    <w:rPr>
      <w:rFonts w:cs="Wingdings 2"/>
      <w:sz w:val="18"/>
    </w:rPr>
  </w:style>
  <w:style w:type="character" w:customStyle="1" w:styleId="ListLabel10">
    <w:name w:val="ListLabel 10"/>
    <w:rsid w:val="00AC4D4C"/>
    <w:rPr>
      <w:rFonts w:cs="StarSymbol"/>
      <w:sz w:val="18"/>
    </w:rPr>
  </w:style>
  <w:style w:type="character" w:customStyle="1" w:styleId="ListLabel11">
    <w:name w:val="ListLabel 11"/>
    <w:rsid w:val="00AC4D4C"/>
    <w:rPr>
      <w:rFonts w:cs="Times New Roman"/>
    </w:rPr>
  </w:style>
  <w:style w:type="paragraph" w:customStyle="1" w:styleId="Nagwek10">
    <w:name w:val="Nagłówek1"/>
    <w:basedOn w:val="Normalny"/>
    <w:next w:val="Tekstpodstawowy"/>
    <w:rsid w:val="00AC4D4C"/>
    <w:pPr>
      <w:keepNext/>
      <w:spacing w:before="240" w:after="120"/>
    </w:pPr>
    <w:rPr>
      <w:rFonts w:ascii="Arial" w:eastAsia="Microsoft YaHei" w:hAnsi="Arial" w:cs="Mangal"/>
      <w:sz w:val="28"/>
      <w:szCs w:val="28"/>
    </w:rPr>
  </w:style>
  <w:style w:type="paragraph" w:styleId="Tekstpodstawowy">
    <w:name w:val="Body Text"/>
    <w:basedOn w:val="Normalny"/>
    <w:rsid w:val="00AC4D4C"/>
    <w:pPr>
      <w:spacing w:after="120"/>
    </w:pPr>
    <w:rPr>
      <w:rFonts w:ascii="Arial" w:hAnsi="Arial"/>
      <w:sz w:val="24"/>
    </w:rPr>
  </w:style>
  <w:style w:type="paragraph" w:styleId="Lista">
    <w:name w:val="List"/>
    <w:basedOn w:val="Tekstpodstawowy"/>
    <w:rsid w:val="00AC4D4C"/>
    <w:pPr>
      <w:widowControl w:val="0"/>
      <w:ind w:right="400"/>
    </w:pPr>
    <w:rPr>
      <w:rFonts w:cs="Tahoma"/>
      <w:sz w:val="20"/>
    </w:rPr>
  </w:style>
  <w:style w:type="paragraph" w:customStyle="1" w:styleId="Podpis1">
    <w:name w:val="Podpis1"/>
    <w:basedOn w:val="Normalny"/>
    <w:rsid w:val="00AC4D4C"/>
    <w:pPr>
      <w:suppressLineNumbers/>
      <w:spacing w:before="120" w:after="120"/>
    </w:pPr>
    <w:rPr>
      <w:rFonts w:cs="Mangal"/>
      <w:i/>
      <w:iCs/>
      <w:sz w:val="24"/>
      <w:szCs w:val="24"/>
    </w:rPr>
  </w:style>
  <w:style w:type="paragraph" w:customStyle="1" w:styleId="Indeks">
    <w:name w:val="Indeks"/>
    <w:basedOn w:val="Normalny"/>
    <w:rsid w:val="00AC4D4C"/>
    <w:pPr>
      <w:suppressLineNumbers/>
    </w:pPr>
    <w:rPr>
      <w:rFonts w:cs="Mangal"/>
    </w:rPr>
  </w:style>
  <w:style w:type="paragraph" w:customStyle="1" w:styleId="Tekstdymka1">
    <w:name w:val="Tekst dymka1"/>
    <w:basedOn w:val="Normalny"/>
    <w:rsid w:val="00AC4D4C"/>
    <w:rPr>
      <w:rFonts w:ascii="Tahoma" w:hAnsi="Tahoma" w:cs="Tahoma"/>
      <w:sz w:val="16"/>
      <w:szCs w:val="16"/>
    </w:rPr>
  </w:style>
  <w:style w:type="paragraph" w:customStyle="1" w:styleId="Gwka">
    <w:name w:val="Główka"/>
    <w:basedOn w:val="Normalny"/>
    <w:rsid w:val="00AC4D4C"/>
    <w:pPr>
      <w:tabs>
        <w:tab w:val="center" w:pos="4536"/>
        <w:tab w:val="right" w:pos="9072"/>
      </w:tabs>
    </w:pPr>
  </w:style>
  <w:style w:type="paragraph" w:styleId="Stopka">
    <w:name w:val="footer"/>
    <w:basedOn w:val="Normalny"/>
    <w:uiPriority w:val="99"/>
    <w:rsid w:val="00AC4D4C"/>
    <w:pPr>
      <w:suppressLineNumbers/>
      <w:tabs>
        <w:tab w:val="center" w:pos="4536"/>
        <w:tab w:val="right" w:pos="9072"/>
      </w:tabs>
    </w:pPr>
  </w:style>
  <w:style w:type="paragraph" w:customStyle="1" w:styleId="Default">
    <w:name w:val="Default"/>
    <w:rsid w:val="00AC4D4C"/>
    <w:pPr>
      <w:widowControl w:val="0"/>
      <w:suppressAutoHyphens/>
    </w:pPr>
    <w:rPr>
      <w:color w:val="000000"/>
      <w:kern w:val="1"/>
      <w:sz w:val="24"/>
      <w:szCs w:val="24"/>
      <w:lang w:eastAsia="ar-SA"/>
    </w:rPr>
  </w:style>
  <w:style w:type="paragraph" w:styleId="Tytu">
    <w:name w:val="Title"/>
    <w:basedOn w:val="Normalny"/>
    <w:next w:val="Podtytu"/>
    <w:qFormat/>
    <w:rsid w:val="00AC4D4C"/>
    <w:pPr>
      <w:jc w:val="center"/>
    </w:pPr>
    <w:rPr>
      <w:b/>
      <w:bCs/>
      <w:sz w:val="28"/>
      <w:szCs w:val="36"/>
    </w:rPr>
  </w:style>
  <w:style w:type="paragraph" w:styleId="Podtytu">
    <w:name w:val="Subtitle"/>
    <w:basedOn w:val="Nagwek10"/>
    <w:next w:val="Tekstpodstawowy"/>
    <w:qFormat/>
    <w:rsid w:val="00AC4D4C"/>
    <w:pPr>
      <w:jc w:val="center"/>
    </w:pPr>
    <w:rPr>
      <w:i/>
      <w:iCs/>
    </w:rPr>
  </w:style>
  <w:style w:type="paragraph" w:customStyle="1" w:styleId="Wcicietrecitekstu">
    <w:name w:val="Wcięcie treści tekstu"/>
    <w:basedOn w:val="Normalny"/>
    <w:rsid w:val="00AC4D4C"/>
    <w:pPr>
      <w:spacing w:after="120"/>
      <w:ind w:left="283"/>
    </w:pPr>
  </w:style>
  <w:style w:type="paragraph" w:customStyle="1" w:styleId="Tekstpodstawowywcity21">
    <w:name w:val="Tekst podstawowy wcięty 21"/>
    <w:basedOn w:val="Normalny"/>
    <w:rsid w:val="00AC4D4C"/>
    <w:pPr>
      <w:spacing w:after="120" w:line="480" w:lineRule="auto"/>
      <w:ind w:left="283"/>
    </w:pPr>
  </w:style>
  <w:style w:type="paragraph" w:customStyle="1" w:styleId="Tekstpodstawowywcity31">
    <w:name w:val="Tekst podstawowy wcięty 31"/>
    <w:basedOn w:val="Normalny"/>
    <w:rsid w:val="00AC4D4C"/>
    <w:pPr>
      <w:spacing w:after="120"/>
      <w:ind w:left="283"/>
    </w:pPr>
    <w:rPr>
      <w:sz w:val="16"/>
      <w:szCs w:val="16"/>
    </w:rPr>
  </w:style>
  <w:style w:type="paragraph" w:customStyle="1" w:styleId="tyturozdz">
    <w:name w:val="tytuł rozdz"/>
    <w:basedOn w:val="Normalny"/>
    <w:rsid w:val="00AC4D4C"/>
    <w:pPr>
      <w:keepNext/>
      <w:spacing w:before="180" w:after="60"/>
    </w:pPr>
    <w:rPr>
      <w:caps/>
      <w:sz w:val="32"/>
    </w:rPr>
  </w:style>
  <w:style w:type="paragraph" w:customStyle="1" w:styleId="wypunktowany1">
    <w:name w:val="wypunktowany1"/>
    <w:basedOn w:val="Normalny"/>
    <w:rsid w:val="00AC4D4C"/>
    <w:pPr>
      <w:tabs>
        <w:tab w:val="left" w:pos="1702"/>
        <w:tab w:val="left" w:pos="1778"/>
      </w:tabs>
      <w:ind w:left="1418" w:hanging="284"/>
    </w:pPr>
    <w:rPr>
      <w:sz w:val="24"/>
    </w:rPr>
  </w:style>
  <w:style w:type="paragraph" w:customStyle="1" w:styleId="zwyky1">
    <w:name w:val="zwykły 1"/>
    <w:basedOn w:val="Normalny"/>
    <w:rsid w:val="00AC4D4C"/>
    <w:pPr>
      <w:spacing w:before="60" w:after="60"/>
    </w:pPr>
    <w:rPr>
      <w:sz w:val="24"/>
    </w:rPr>
  </w:style>
  <w:style w:type="paragraph" w:customStyle="1" w:styleId="tytupodrozd">
    <w:name w:val="tytuł podrozd"/>
    <w:uiPriority w:val="99"/>
    <w:rsid w:val="00AC4D4C"/>
    <w:pPr>
      <w:tabs>
        <w:tab w:val="left" w:pos="5760"/>
      </w:tabs>
      <w:suppressAutoHyphens/>
      <w:spacing w:before="180" w:after="120"/>
      <w:ind w:left="2880" w:hanging="360"/>
    </w:pPr>
    <w:rPr>
      <w:color w:val="00000A"/>
      <w:kern w:val="1"/>
      <w:sz w:val="28"/>
      <w:lang w:eastAsia="ar-SA"/>
    </w:rPr>
  </w:style>
  <w:style w:type="paragraph" w:customStyle="1" w:styleId="zwyky">
    <w:name w:val="zwykły"/>
    <w:basedOn w:val="Normalny"/>
    <w:rsid w:val="00AC4D4C"/>
    <w:pPr>
      <w:spacing w:before="60" w:after="60"/>
      <w:ind w:left="1134"/>
    </w:pPr>
    <w:rPr>
      <w:sz w:val="24"/>
    </w:rPr>
  </w:style>
  <w:style w:type="paragraph" w:customStyle="1" w:styleId="zwyky2">
    <w:name w:val="zwykły2"/>
    <w:basedOn w:val="Normalny"/>
    <w:rsid w:val="00AC4D4C"/>
    <w:pPr>
      <w:spacing w:before="60"/>
      <w:ind w:left="1418"/>
    </w:pPr>
    <w:rPr>
      <w:sz w:val="24"/>
    </w:rPr>
  </w:style>
  <w:style w:type="paragraph" w:customStyle="1" w:styleId="numerowany1">
    <w:name w:val="numerowany1.."/>
    <w:rsid w:val="00AC4D4C"/>
    <w:pPr>
      <w:suppressLineNumbers/>
      <w:tabs>
        <w:tab w:val="left" w:pos="11520"/>
      </w:tabs>
      <w:suppressAutoHyphens/>
      <w:spacing w:before="60"/>
      <w:ind w:left="5760" w:hanging="360"/>
    </w:pPr>
    <w:rPr>
      <w:color w:val="00000A"/>
      <w:kern w:val="1"/>
      <w:sz w:val="24"/>
      <w:lang w:eastAsia="ar-SA"/>
    </w:rPr>
  </w:style>
  <w:style w:type="paragraph" w:customStyle="1" w:styleId="Tekstpodstawowy21">
    <w:name w:val="Tekst podstawowy 21"/>
    <w:basedOn w:val="Normalny"/>
    <w:rsid w:val="00AC4D4C"/>
    <w:pPr>
      <w:spacing w:line="360" w:lineRule="auto"/>
    </w:pPr>
    <w:rPr>
      <w:rFonts w:ascii="Arial" w:hAnsi="Arial"/>
      <w:sz w:val="24"/>
    </w:rPr>
  </w:style>
  <w:style w:type="paragraph" w:customStyle="1" w:styleId="Tekstpodstawowy22">
    <w:name w:val="Tekst podstawowy 22"/>
    <w:basedOn w:val="Normalny"/>
    <w:rsid w:val="00AC4D4C"/>
    <w:pPr>
      <w:spacing w:after="120" w:line="480" w:lineRule="auto"/>
    </w:pPr>
  </w:style>
  <w:style w:type="paragraph" w:customStyle="1" w:styleId="Tekstkomentarza1">
    <w:name w:val="Tekst komentarza1"/>
    <w:basedOn w:val="Normalny"/>
    <w:rsid w:val="00AC4D4C"/>
  </w:style>
  <w:style w:type="paragraph" w:customStyle="1" w:styleId="Tekstblokowy1">
    <w:name w:val="Tekst blokowy1"/>
    <w:basedOn w:val="Normalny"/>
    <w:rsid w:val="00AC4D4C"/>
    <w:pPr>
      <w:ind w:left="426" w:right="-142"/>
    </w:pPr>
    <w:rPr>
      <w:rFonts w:ascii="Arial" w:hAnsi="Arial"/>
      <w:sz w:val="22"/>
    </w:rPr>
  </w:style>
  <w:style w:type="paragraph" w:customStyle="1" w:styleId="WW-Indeks">
    <w:name w:val="WW-Indeks"/>
    <w:basedOn w:val="Normalny"/>
    <w:rsid w:val="00AC4D4C"/>
    <w:pPr>
      <w:suppressLineNumbers/>
    </w:pPr>
  </w:style>
  <w:style w:type="paragraph" w:customStyle="1" w:styleId="Nagwek11">
    <w:name w:val="Nagłówek 11"/>
    <w:basedOn w:val="Normalny"/>
    <w:rsid w:val="00AC4D4C"/>
    <w:pPr>
      <w:keepNext/>
      <w:widowControl w:val="0"/>
      <w:tabs>
        <w:tab w:val="left" w:pos="0"/>
        <w:tab w:val="left" w:pos="360"/>
      </w:tabs>
    </w:pPr>
    <w:rPr>
      <w:rFonts w:ascii="Arial" w:hAnsi="Arial" w:cs="Arial"/>
      <w:b/>
      <w:bCs/>
    </w:rPr>
  </w:style>
  <w:style w:type="paragraph" w:customStyle="1" w:styleId="CM12">
    <w:name w:val="CM12"/>
    <w:basedOn w:val="Default"/>
    <w:rsid w:val="00AC4D4C"/>
    <w:pPr>
      <w:spacing w:after="415"/>
    </w:pPr>
    <w:rPr>
      <w:rFonts w:ascii="Book Antiqua" w:hAnsi="Book Antiqua"/>
      <w:color w:val="00000A"/>
    </w:rPr>
  </w:style>
  <w:style w:type="paragraph" w:customStyle="1" w:styleId="CM2">
    <w:name w:val="CM2"/>
    <w:basedOn w:val="Default"/>
    <w:rsid w:val="00AC4D4C"/>
    <w:pPr>
      <w:spacing w:line="416" w:lineRule="atLeast"/>
    </w:pPr>
    <w:rPr>
      <w:rFonts w:ascii="Book Antiqua" w:hAnsi="Book Antiqua"/>
      <w:color w:val="00000A"/>
    </w:rPr>
  </w:style>
  <w:style w:type="paragraph" w:customStyle="1" w:styleId="CM3">
    <w:name w:val="CM3"/>
    <w:basedOn w:val="Default"/>
    <w:rsid w:val="00AC4D4C"/>
    <w:pPr>
      <w:spacing w:line="418" w:lineRule="atLeast"/>
    </w:pPr>
    <w:rPr>
      <w:rFonts w:ascii="Book Antiqua" w:hAnsi="Book Antiqua"/>
      <w:color w:val="00000A"/>
    </w:rPr>
  </w:style>
  <w:style w:type="paragraph" w:customStyle="1" w:styleId="CM13">
    <w:name w:val="CM13"/>
    <w:basedOn w:val="Default"/>
    <w:rsid w:val="00AC4D4C"/>
    <w:pPr>
      <w:spacing w:after="228"/>
    </w:pPr>
    <w:rPr>
      <w:rFonts w:ascii="Book Antiqua" w:hAnsi="Book Antiqua"/>
      <w:color w:val="00000A"/>
    </w:rPr>
  </w:style>
  <w:style w:type="paragraph" w:customStyle="1" w:styleId="CM6">
    <w:name w:val="CM6"/>
    <w:basedOn w:val="Default"/>
    <w:rsid w:val="00AC4D4C"/>
    <w:pPr>
      <w:spacing w:line="416" w:lineRule="atLeast"/>
    </w:pPr>
    <w:rPr>
      <w:rFonts w:ascii="Book Antiqua" w:hAnsi="Book Antiqua"/>
      <w:color w:val="00000A"/>
    </w:rPr>
  </w:style>
  <w:style w:type="paragraph" w:customStyle="1" w:styleId="CM7">
    <w:name w:val="CM7"/>
    <w:basedOn w:val="Default"/>
    <w:rsid w:val="00AC4D4C"/>
    <w:pPr>
      <w:spacing w:line="418" w:lineRule="atLeast"/>
    </w:pPr>
    <w:rPr>
      <w:rFonts w:ascii="Book Antiqua" w:hAnsi="Book Antiqua"/>
      <w:color w:val="00000A"/>
    </w:rPr>
  </w:style>
  <w:style w:type="paragraph" w:customStyle="1" w:styleId="CM8">
    <w:name w:val="CM8"/>
    <w:basedOn w:val="Default"/>
    <w:rsid w:val="00AC4D4C"/>
    <w:pPr>
      <w:spacing w:line="413" w:lineRule="atLeast"/>
    </w:pPr>
    <w:rPr>
      <w:rFonts w:ascii="Book Antiqua" w:hAnsi="Book Antiqua"/>
      <w:color w:val="00000A"/>
    </w:rPr>
  </w:style>
  <w:style w:type="paragraph" w:customStyle="1" w:styleId="CM9">
    <w:name w:val="CM9"/>
    <w:basedOn w:val="Default"/>
    <w:rsid w:val="00AC4D4C"/>
    <w:pPr>
      <w:spacing w:line="416" w:lineRule="atLeast"/>
    </w:pPr>
    <w:rPr>
      <w:rFonts w:ascii="Book Antiqua" w:hAnsi="Book Antiqua"/>
      <w:color w:val="00000A"/>
    </w:rPr>
  </w:style>
  <w:style w:type="paragraph" w:customStyle="1" w:styleId="Nagwek31">
    <w:name w:val="Nagłówek 31"/>
    <w:basedOn w:val="Normalny"/>
    <w:rsid w:val="00AC4D4C"/>
    <w:pPr>
      <w:keepNext/>
      <w:widowControl w:val="0"/>
      <w:tabs>
        <w:tab w:val="left" w:pos="360"/>
      </w:tabs>
      <w:jc w:val="both"/>
    </w:pPr>
    <w:rPr>
      <w:rFonts w:ascii="Arial" w:hAnsi="Arial" w:cs="Arial"/>
      <w:b/>
      <w:bCs/>
    </w:rPr>
  </w:style>
  <w:style w:type="paragraph" w:customStyle="1" w:styleId="Nagwek71">
    <w:name w:val="Nagłówek 71"/>
    <w:basedOn w:val="Normalny"/>
    <w:rsid w:val="00AC4D4C"/>
    <w:pPr>
      <w:keepNext/>
      <w:widowControl w:val="0"/>
      <w:tabs>
        <w:tab w:val="left" w:pos="360"/>
      </w:tabs>
      <w:jc w:val="center"/>
    </w:pPr>
    <w:rPr>
      <w:rFonts w:ascii="Arial" w:hAnsi="Arial" w:cs="Arial"/>
      <w:b/>
      <w:bCs/>
    </w:rPr>
  </w:style>
  <w:style w:type="paragraph" w:customStyle="1" w:styleId="tyturozdziauA">
    <w:name w:val="tytuł rozdziału A"/>
    <w:basedOn w:val="Normalny"/>
    <w:rsid w:val="00AC4D4C"/>
    <w:pPr>
      <w:keepNext/>
      <w:spacing w:before="480" w:after="120"/>
    </w:pPr>
    <w:rPr>
      <w:b/>
      <w:caps/>
      <w:sz w:val="32"/>
    </w:rPr>
  </w:style>
  <w:style w:type="paragraph" w:customStyle="1" w:styleId="uwaga">
    <w:name w:val="uwaga!"/>
    <w:basedOn w:val="Normalny"/>
    <w:rsid w:val="00AC4D4C"/>
    <w:pPr>
      <w:spacing w:before="72" w:after="72"/>
    </w:pPr>
    <w:rPr>
      <w:rFonts w:ascii="Arial" w:hAnsi="Arial"/>
      <w:b/>
      <w:i/>
      <w:sz w:val="24"/>
    </w:rPr>
  </w:style>
  <w:style w:type="paragraph" w:customStyle="1" w:styleId="WW-Tekstpodstawowywcity3">
    <w:name w:val="WW-Tekst podstawowy wci?ty 3"/>
    <w:basedOn w:val="Normalny"/>
    <w:rsid w:val="00AC4D4C"/>
    <w:pPr>
      <w:spacing w:line="360" w:lineRule="auto"/>
      <w:ind w:left="120" w:firstLine="1"/>
    </w:pPr>
    <w:rPr>
      <w:rFonts w:eastAsia="Arial Unicode MS"/>
      <w:color w:val="000000"/>
      <w:sz w:val="24"/>
      <w:szCs w:val="24"/>
    </w:rPr>
  </w:style>
  <w:style w:type="paragraph" w:customStyle="1" w:styleId="Zwykytekst1">
    <w:name w:val="Zwykły tekst1"/>
    <w:basedOn w:val="Normalny"/>
    <w:rsid w:val="00AC4D4C"/>
    <w:rPr>
      <w:rFonts w:ascii="Courier New" w:hAnsi="Courier New"/>
    </w:rPr>
  </w:style>
  <w:style w:type="paragraph" w:customStyle="1" w:styleId="Tekstpodstawowy31">
    <w:name w:val="Tekst podstawowy 31"/>
    <w:basedOn w:val="Normalny"/>
    <w:rsid w:val="00AC4D4C"/>
    <w:pPr>
      <w:spacing w:after="120"/>
    </w:pPr>
    <w:rPr>
      <w:sz w:val="16"/>
      <w:szCs w:val="16"/>
    </w:rPr>
  </w:style>
  <w:style w:type="paragraph" w:customStyle="1" w:styleId="Listapunktowana1">
    <w:name w:val="Lista punktowana1"/>
    <w:basedOn w:val="Normalny"/>
    <w:rsid w:val="00AC4D4C"/>
    <w:pPr>
      <w:tabs>
        <w:tab w:val="left" w:pos="720"/>
      </w:tabs>
      <w:ind w:left="360" w:hanging="360"/>
    </w:pPr>
  </w:style>
  <w:style w:type="paragraph" w:customStyle="1" w:styleId="Listanumerowana21">
    <w:name w:val="Lista numerowana 21"/>
    <w:basedOn w:val="Normalny"/>
    <w:rsid w:val="00AC4D4C"/>
    <w:pPr>
      <w:tabs>
        <w:tab w:val="left" w:pos="1286"/>
      </w:tabs>
      <w:ind w:left="643" w:hanging="360"/>
    </w:pPr>
  </w:style>
  <w:style w:type="paragraph" w:customStyle="1" w:styleId="NormalnyWeb1">
    <w:name w:val="Normalny (Web)1"/>
    <w:basedOn w:val="Normalny"/>
    <w:rsid w:val="00AC4D4C"/>
    <w:pPr>
      <w:spacing w:line="384" w:lineRule="atLeast"/>
    </w:pPr>
    <w:rPr>
      <w:rFonts w:ascii="Arial Unicode MS" w:hAnsi="Arial Unicode MS" w:cs="Arial Unicode MS"/>
      <w:color w:val="000000"/>
      <w:sz w:val="11"/>
      <w:szCs w:val="11"/>
    </w:rPr>
  </w:style>
  <w:style w:type="paragraph" w:customStyle="1" w:styleId="HETMAN">
    <w:name w:val="HETMAN"/>
    <w:basedOn w:val="Normalny"/>
    <w:rsid w:val="00AC4D4C"/>
    <w:pPr>
      <w:jc w:val="both"/>
    </w:pPr>
    <w:rPr>
      <w:rFonts w:ascii="Arial Narrow" w:hAnsi="Arial Narrow"/>
      <w:bCs/>
    </w:rPr>
  </w:style>
  <w:style w:type="paragraph" w:customStyle="1" w:styleId="HETMAN1">
    <w:name w:val="HETMAN 1"/>
    <w:basedOn w:val="HETMAN"/>
    <w:rsid w:val="00AC4D4C"/>
    <w:pPr>
      <w:tabs>
        <w:tab w:val="left" w:pos="720"/>
      </w:tabs>
      <w:ind w:left="360" w:hanging="360"/>
      <w:jc w:val="left"/>
    </w:pPr>
  </w:style>
  <w:style w:type="paragraph" w:customStyle="1" w:styleId="HETMAN2">
    <w:name w:val="HETMAN 2"/>
    <w:basedOn w:val="HETMAN"/>
    <w:rsid w:val="00AC4D4C"/>
    <w:pPr>
      <w:tabs>
        <w:tab w:val="left" w:pos="1785"/>
      </w:tabs>
      <w:ind w:left="993" w:hanging="993"/>
      <w:jc w:val="left"/>
    </w:pPr>
    <w:rPr>
      <w:u w:val="single"/>
    </w:rPr>
  </w:style>
  <w:style w:type="paragraph" w:customStyle="1" w:styleId="hetman3">
    <w:name w:val="hetman3"/>
    <w:basedOn w:val="HETMAN"/>
    <w:rsid w:val="00AC4D4C"/>
    <w:pPr>
      <w:tabs>
        <w:tab w:val="left" w:pos="1440"/>
      </w:tabs>
      <w:jc w:val="left"/>
    </w:pPr>
    <w:rPr>
      <w:bCs w:val="0"/>
      <w:u w:val="single"/>
    </w:rPr>
  </w:style>
  <w:style w:type="paragraph" w:customStyle="1" w:styleId="HETMAN4">
    <w:name w:val="HETMAN4"/>
    <w:basedOn w:val="HETMAN"/>
    <w:rsid w:val="00AC4D4C"/>
    <w:pPr>
      <w:tabs>
        <w:tab w:val="left" w:pos="2000"/>
      </w:tabs>
      <w:jc w:val="left"/>
    </w:pPr>
    <w:rPr>
      <w:u w:val="single"/>
    </w:rPr>
  </w:style>
  <w:style w:type="paragraph" w:customStyle="1" w:styleId="HETMAN5">
    <w:name w:val="HETMAN 5"/>
    <w:basedOn w:val="HETMAN"/>
    <w:rsid w:val="00AC4D4C"/>
    <w:pPr>
      <w:jc w:val="left"/>
    </w:pPr>
  </w:style>
  <w:style w:type="paragraph" w:customStyle="1" w:styleId="STANDARDPJ">
    <w:name w:val="STANDARD PJ"/>
    <w:basedOn w:val="HETMAN"/>
    <w:rsid w:val="00AC4D4C"/>
    <w:pPr>
      <w:tabs>
        <w:tab w:val="left" w:pos="1440"/>
      </w:tabs>
      <w:ind w:left="720" w:hanging="360"/>
    </w:pPr>
    <w:rPr>
      <w:sz w:val="24"/>
      <w:szCs w:val="24"/>
    </w:rPr>
  </w:style>
  <w:style w:type="paragraph" w:customStyle="1" w:styleId="WW-Tekstpodstawowywcity212">
    <w:name w:val="WW-Tekst podstawowy wcięty 212"/>
    <w:basedOn w:val="Normalny"/>
    <w:rsid w:val="00AC4D4C"/>
    <w:pPr>
      <w:widowControl w:val="0"/>
      <w:tabs>
        <w:tab w:val="center" w:pos="4962"/>
        <w:tab w:val="right" w:pos="9498"/>
      </w:tabs>
      <w:spacing w:line="200" w:lineRule="atLeast"/>
      <w:ind w:left="426"/>
    </w:pPr>
    <w:rPr>
      <w:rFonts w:ascii="Arial" w:hAnsi="Arial"/>
      <w:sz w:val="22"/>
    </w:rPr>
  </w:style>
  <w:style w:type="paragraph" w:customStyle="1" w:styleId="Zwykytekst10">
    <w:name w:val="Zwykły tekst1"/>
    <w:basedOn w:val="Normalny"/>
    <w:rsid w:val="00AC4D4C"/>
    <w:rPr>
      <w:rFonts w:ascii="Courier New" w:hAnsi="Courier New"/>
    </w:rPr>
  </w:style>
  <w:style w:type="paragraph" w:customStyle="1" w:styleId="Akapitzlist1">
    <w:name w:val="Akapit z listą1"/>
    <w:basedOn w:val="Normalny"/>
    <w:rsid w:val="00AC4D4C"/>
    <w:pPr>
      <w:widowControl w:val="0"/>
      <w:ind w:left="708"/>
    </w:pPr>
    <w:rPr>
      <w:rFonts w:eastAsia="Lucida Sans Unicode" w:cs="Mangal"/>
      <w:sz w:val="24"/>
      <w:szCs w:val="24"/>
      <w:lang w:eastAsia="hi-IN" w:bidi="hi-IN"/>
    </w:rPr>
  </w:style>
  <w:style w:type="paragraph" w:customStyle="1" w:styleId="alista">
    <w:name w:val="alista"/>
    <w:basedOn w:val="Normalny"/>
    <w:rsid w:val="00AC4D4C"/>
    <w:pPr>
      <w:tabs>
        <w:tab w:val="left" w:pos="0"/>
      </w:tabs>
      <w:jc w:val="both"/>
    </w:pPr>
    <w:rPr>
      <w:rFonts w:ascii="Arial Narrow" w:hAnsi="Arial Narrow"/>
    </w:rPr>
  </w:style>
  <w:style w:type="paragraph" w:customStyle="1" w:styleId="NormalnyWeb10">
    <w:name w:val="Normalny (Web)1"/>
    <w:basedOn w:val="Normalny"/>
    <w:rsid w:val="00AC4D4C"/>
    <w:pPr>
      <w:overflowPunct w:val="0"/>
      <w:spacing w:before="100" w:after="100"/>
    </w:pPr>
    <w:rPr>
      <w:sz w:val="24"/>
    </w:rPr>
  </w:style>
  <w:style w:type="paragraph" w:customStyle="1" w:styleId="Tekstpodstawowy211">
    <w:name w:val="Tekst podstawowy 211"/>
    <w:basedOn w:val="Normalny"/>
    <w:rsid w:val="00AC4D4C"/>
    <w:pPr>
      <w:overflowPunct w:val="0"/>
      <w:ind w:left="284"/>
      <w:jc w:val="both"/>
    </w:pPr>
    <w:rPr>
      <w:sz w:val="24"/>
    </w:rPr>
  </w:style>
  <w:style w:type="paragraph" w:customStyle="1" w:styleId="Tekstpodstawowywcity310">
    <w:name w:val="Tekst podstawowy wcięty 31"/>
    <w:basedOn w:val="Normalny"/>
    <w:rsid w:val="00AC4D4C"/>
    <w:pPr>
      <w:overflowPunct w:val="0"/>
      <w:spacing w:line="360" w:lineRule="auto"/>
      <w:ind w:firstLine="284"/>
      <w:jc w:val="both"/>
    </w:pPr>
    <w:rPr>
      <w:sz w:val="24"/>
    </w:rPr>
  </w:style>
  <w:style w:type="paragraph" w:customStyle="1" w:styleId="Listapunktowana21">
    <w:name w:val="Lista punktowana 21"/>
    <w:basedOn w:val="Normalny"/>
    <w:rsid w:val="00AC4D4C"/>
    <w:pPr>
      <w:tabs>
        <w:tab w:val="left" w:pos="1286"/>
      </w:tabs>
      <w:ind w:left="643"/>
    </w:pPr>
  </w:style>
  <w:style w:type="paragraph" w:customStyle="1" w:styleId="HETMAN6">
    <w:name w:val="HETMAN 6"/>
    <w:basedOn w:val="Normalny"/>
    <w:rsid w:val="00AC4D4C"/>
    <w:pPr>
      <w:tabs>
        <w:tab w:val="left" w:pos="5616"/>
      </w:tabs>
      <w:ind w:left="2736" w:hanging="936"/>
    </w:pPr>
    <w:rPr>
      <w:rFonts w:ascii="Arial" w:hAnsi="Arial"/>
      <w:bCs/>
      <w:i/>
    </w:rPr>
  </w:style>
  <w:style w:type="paragraph" w:customStyle="1" w:styleId="Plandokumentu1">
    <w:name w:val="Plan dokumentu1"/>
    <w:basedOn w:val="Normalny"/>
    <w:rsid w:val="00AC4D4C"/>
    <w:pPr>
      <w:shd w:val="clear" w:color="auto" w:fill="000080"/>
    </w:pPr>
    <w:rPr>
      <w:rFonts w:ascii="Tahoma" w:hAnsi="Tahoma" w:cs="Tahoma"/>
    </w:rPr>
  </w:style>
  <w:style w:type="paragraph" w:customStyle="1" w:styleId="xl27">
    <w:name w:val="xl27"/>
    <w:basedOn w:val="HETMAN"/>
    <w:rsid w:val="00AC4D4C"/>
    <w:pPr>
      <w:ind w:left="28"/>
      <w:jc w:val="left"/>
    </w:pPr>
    <w:rPr>
      <w:sz w:val="24"/>
      <w:szCs w:val="24"/>
    </w:rPr>
  </w:style>
  <w:style w:type="paragraph" w:customStyle="1" w:styleId="xl35">
    <w:name w:val="xl35"/>
    <w:basedOn w:val="Normalny"/>
    <w:rsid w:val="00AC4D4C"/>
    <w:pPr>
      <w:spacing w:before="28" w:after="28"/>
    </w:pPr>
    <w:rPr>
      <w:rFonts w:ascii="Arial Unicode MS" w:eastAsia="Arial Unicode MS" w:hAnsi="Arial Unicode MS" w:cs="Arial Unicode MS"/>
      <w:i/>
      <w:iCs/>
      <w:sz w:val="24"/>
      <w:szCs w:val="24"/>
    </w:rPr>
  </w:style>
  <w:style w:type="paragraph" w:customStyle="1" w:styleId="Tekstpodstawowywcity32">
    <w:name w:val="Tekst podstawowy wcięty 32"/>
    <w:basedOn w:val="Normalny"/>
    <w:rsid w:val="00AC4D4C"/>
  </w:style>
  <w:style w:type="paragraph" w:customStyle="1" w:styleId="Akapitzlist10">
    <w:name w:val="Akapit z listą1"/>
    <w:basedOn w:val="Normalny"/>
    <w:rsid w:val="00AC4D4C"/>
  </w:style>
  <w:style w:type="paragraph" w:customStyle="1" w:styleId="OPIS1">
    <w:name w:val="OPIS 1"/>
    <w:basedOn w:val="Normalny"/>
    <w:rsid w:val="00AC4D4C"/>
    <w:pPr>
      <w:spacing w:before="120" w:after="240"/>
      <w:jc w:val="both"/>
    </w:pPr>
    <w:rPr>
      <w:rFonts w:ascii="Arial Narrow" w:hAnsi="Arial Narrow"/>
      <w:b/>
      <w:smallCaps/>
      <w:sz w:val="32"/>
      <w:szCs w:val="28"/>
    </w:rPr>
  </w:style>
  <w:style w:type="paragraph" w:customStyle="1" w:styleId="CM1">
    <w:name w:val="CM1"/>
    <w:basedOn w:val="Default"/>
    <w:rsid w:val="00AC4D4C"/>
    <w:pPr>
      <w:spacing w:line="218" w:lineRule="atLeast"/>
    </w:pPr>
    <w:rPr>
      <w:rFonts w:ascii="Tahoma" w:hAnsi="Tahoma" w:cs="font590"/>
      <w:color w:val="00000A"/>
    </w:rPr>
  </w:style>
  <w:style w:type="paragraph" w:customStyle="1" w:styleId="CM14">
    <w:name w:val="CM14"/>
    <w:basedOn w:val="Default"/>
    <w:rsid w:val="00AC4D4C"/>
    <w:pPr>
      <w:spacing w:after="218"/>
    </w:pPr>
    <w:rPr>
      <w:rFonts w:ascii="Tahoma" w:hAnsi="Tahoma" w:cs="font590"/>
      <w:color w:val="00000A"/>
    </w:rPr>
  </w:style>
  <w:style w:type="paragraph" w:customStyle="1" w:styleId="CM15">
    <w:name w:val="CM15"/>
    <w:basedOn w:val="Default"/>
    <w:rsid w:val="00AC4D4C"/>
    <w:pPr>
      <w:spacing w:after="298"/>
    </w:pPr>
    <w:rPr>
      <w:rFonts w:ascii="Tahoma" w:hAnsi="Tahoma" w:cs="font590"/>
      <w:color w:val="00000A"/>
    </w:rPr>
  </w:style>
  <w:style w:type="paragraph" w:customStyle="1" w:styleId="CM5">
    <w:name w:val="CM5"/>
    <w:basedOn w:val="Default"/>
    <w:rsid w:val="00AC4D4C"/>
    <w:rPr>
      <w:rFonts w:ascii="Tahoma" w:hAnsi="Tahoma" w:cs="font590"/>
      <w:color w:val="00000A"/>
    </w:rPr>
  </w:style>
  <w:style w:type="paragraph" w:customStyle="1" w:styleId="CM16">
    <w:name w:val="CM16"/>
    <w:basedOn w:val="Default"/>
    <w:rsid w:val="00AC4D4C"/>
    <w:pPr>
      <w:spacing w:after="70"/>
    </w:pPr>
    <w:rPr>
      <w:rFonts w:ascii="Tahoma" w:hAnsi="Tahoma" w:cs="font590"/>
      <w:color w:val="00000A"/>
    </w:rPr>
  </w:style>
  <w:style w:type="paragraph" w:customStyle="1" w:styleId="Akapitzlist2">
    <w:name w:val="Akapit z listą2"/>
    <w:basedOn w:val="Normalny"/>
    <w:rsid w:val="00AC4D4C"/>
    <w:pPr>
      <w:widowControl w:val="0"/>
    </w:pPr>
    <w:rPr>
      <w:rFonts w:eastAsia="Lucida Sans Unicode" w:cs="Mangal"/>
      <w:sz w:val="24"/>
      <w:szCs w:val="24"/>
      <w:lang w:eastAsia="hi-IN" w:bidi="hi-IN"/>
    </w:rPr>
  </w:style>
  <w:style w:type="paragraph" w:customStyle="1" w:styleId="P4">
    <w:name w:val="P4"/>
    <w:basedOn w:val="Normalny"/>
    <w:rsid w:val="00AC4D4C"/>
    <w:pPr>
      <w:widowControl w:val="0"/>
    </w:pPr>
    <w:rPr>
      <w:rFonts w:eastAsia="Lucida Sans Unicode" w:cs="Mangal"/>
      <w:sz w:val="24"/>
      <w:szCs w:val="24"/>
      <w:lang w:eastAsia="hi-IN" w:bidi="hi-IN"/>
    </w:rPr>
  </w:style>
  <w:style w:type="paragraph" w:customStyle="1" w:styleId="Zawartoramki">
    <w:name w:val="Zawartość ramki"/>
    <w:basedOn w:val="Tekstpodstawowy"/>
    <w:rsid w:val="00AC4D4C"/>
  </w:style>
  <w:style w:type="paragraph" w:styleId="Nagwek">
    <w:name w:val="header"/>
    <w:basedOn w:val="Normalny"/>
    <w:uiPriority w:val="99"/>
    <w:rsid w:val="00AC4D4C"/>
    <w:pPr>
      <w:suppressLineNumbers/>
      <w:tabs>
        <w:tab w:val="center" w:pos="4819"/>
        <w:tab w:val="right" w:pos="9638"/>
      </w:tabs>
    </w:pPr>
  </w:style>
  <w:style w:type="paragraph" w:styleId="Akapitzlist">
    <w:name w:val="List Paragraph"/>
    <w:basedOn w:val="Normalny"/>
    <w:uiPriority w:val="34"/>
    <w:qFormat/>
    <w:rsid w:val="00AC595B"/>
    <w:pPr>
      <w:suppressAutoHyphens w:val="0"/>
      <w:spacing w:after="200" w:line="276" w:lineRule="auto"/>
      <w:ind w:left="720"/>
      <w:contextualSpacing/>
    </w:pPr>
    <w:rPr>
      <w:rFonts w:ascii="Calibri" w:eastAsia="Calibri" w:hAnsi="Calibri"/>
      <w:color w:val="auto"/>
      <w:kern w:val="0"/>
      <w:sz w:val="22"/>
      <w:szCs w:val="22"/>
      <w:lang w:eastAsia="en-US"/>
    </w:rPr>
  </w:style>
  <w:style w:type="paragraph" w:styleId="Tekstdymka">
    <w:name w:val="Balloon Text"/>
    <w:basedOn w:val="Normalny"/>
    <w:link w:val="TekstdymkaZnak1"/>
    <w:uiPriority w:val="99"/>
    <w:semiHidden/>
    <w:unhideWhenUsed/>
    <w:rsid w:val="00EA38B4"/>
    <w:rPr>
      <w:rFonts w:ascii="Tahoma" w:hAnsi="Tahoma"/>
      <w:sz w:val="16"/>
      <w:szCs w:val="16"/>
      <w:lang/>
    </w:rPr>
  </w:style>
  <w:style w:type="character" w:customStyle="1" w:styleId="TekstdymkaZnak1">
    <w:name w:val="Tekst dymka Znak1"/>
    <w:link w:val="Tekstdymka"/>
    <w:uiPriority w:val="99"/>
    <w:semiHidden/>
    <w:rsid w:val="00EA38B4"/>
    <w:rPr>
      <w:rFonts w:ascii="Tahoma" w:hAnsi="Tahoma" w:cs="Tahoma"/>
      <w:color w:val="00000A"/>
      <w:kern w:val="1"/>
      <w:sz w:val="16"/>
      <w:szCs w:val="16"/>
      <w:lang w:eastAsia="ar-SA"/>
    </w:rPr>
  </w:style>
  <w:style w:type="character" w:customStyle="1" w:styleId="pimsystemrangetableheader">
    <w:name w:val="pim_systemrangetableheader"/>
    <w:rsid w:val="006A5658"/>
  </w:style>
  <w:style w:type="character" w:customStyle="1" w:styleId="pimsystemrangetablebullet">
    <w:name w:val="pim_systemrangetablebullet"/>
    <w:rsid w:val="006A5658"/>
  </w:style>
  <w:style w:type="character" w:customStyle="1" w:styleId="pimsystemrangetabletext">
    <w:name w:val="pim_systemrangetabletext"/>
    <w:rsid w:val="006A5658"/>
  </w:style>
  <w:style w:type="paragraph" w:styleId="NormalnyWeb">
    <w:name w:val="Normal (Web)"/>
    <w:basedOn w:val="Normalny"/>
    <w:uiPriority w:val="99"/>
    <w:unhideWhenUsed/>
    <w:rsid w:val="00EF10D0"/>
    <w:pPr>
      <w:suppressAutoHyphens w:val="0"/>
      <w:spacing w:before="100" w:beforeAutospacing="1" w:after="100" w:afterAutospacing="1"/>
    </w:pPr>
    <w:rPr>
      <w:color w:val="auto"/>
      <w:kern w:val="0"/>
      <w:sz w:val="24"/>
      <w:szCs w:val="24"/>
      <w:lang w:eastAsia="pl-PL"/>
    </w:rPr>
  </w:style>
  <w:style w:type="table" w:styleId="Tabela-Siatka">
    <w:name w:val="Table Grid"/>
    <w:basedOn w:val="Standardowy"/>
    <w:uiPriority w:val="59"/>
    <w:rsid w:val="00066A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2">
    <w:name w:val="Body Text 2"/>
    <w:basedOn w:val="Normalny"/>
    <w:link w:val="Tekstpodstawowy2Znak"/>
    <w:rsid w:val="00F51E90"/>
    <w:pPr>
      <w:suppressAutoHyphens w:val="0"/>
      <w:spacing w:after="120" w:line="480" w:lineRule="auto"/>
    </w:pPr>
    <w:rPr>
      <w:color w:val="auto"/>
      <w:kern w:val="0"/>
      <w:lang/>
    </w:rPr>
  </w:style>
  <w:style w:type="character" w:customStyle="1" w:styleId="Tekstpodstawowy2Znak1">
    <w:name w:val="Tekst podstawowy 2 Znak1"/>
    <w:uiPriority w:val="99"/>
    <w:semiHidden/>
    <w:rsid w:val="00F51E90"/>
    <w:rPr>
      <w:color w:val="00000A"/>
      <w:kern w:val="1"/>
      <w:lang w:eastAsia="ar-SA"/>
    </w:rPr>
  </w:style>
  <w:style w:type="character" w:customStyle="1" w:styleId="Nagwek6Znak">
    <w:name w:val="Nagłówek 6 Znak"/>
    <w:link w:val="Nagwek6"/>
    <w:semiHidden/>
    <w:rsid w:val="005970C4"/>
    <w:rPr>
      <w:rFonts w:ascii="Calibri" w:hAnsi="Calibri"/>
      <w:b/>
      <w:bCs/>
      <w:sz w:val="22"/>
      <w:szCs w:val="22"/>
    </w:rPr>
  </w:style>
  <w:style w:type="character" w:styleId="Numerstrony">
    <w:name w:val="page number"/>
    <w:rsid w:val="005970C4"/>
  </w:style>
  <w:style w:type="paragraph" w:styleId="Tekstpodstawowywcity">
    <w:name w:val="Body Text Indent"/>
    <w:basedOn w:val="Normalny"/>
    <w:link w:val="TekstpodstawowywcityZnak"/>
    <w:rsid w:val="005970C4"/>
    <w:pPr>
      <w:suppressAutoHyphens w:val="0"/>
      <w:spacing w:after="120"/>
      <w:ind w:left="283"/>
    </w:pPr>
    <w:rPr>
      <w:color w:val="auto"/>
      <w:kern w:val="0"/>
      <w:lang/>
    </w:rPr>
  </w:style>
  <w:style w:type="character" w:customStyle="1" w:styleId="TekstpodstawowywcityZnak1">
    <w:name w:val="Tekst podstawowy wcięty Znak1"/>
    <w:uiPriority w:val="99"/>
    <w:semiHidden/>
    <w:rsid w:val="005970C4"/>
    <w:rPr>
      <w:color w:val="00000A"/>
      <w:kern w:val="1"/>
      <w:lang w:eastAsia="ar-SA"/>
    </w:rPr>
  </w:style>
  <w:style w:type="numbering" w:customStyle="1" w:styleId="Nagwek2a">
    <w:name w:val="Nagłówek 2a"/>
    <w:basedOn w:val="Bezlisty"/>
    <w:rsid w:val="005970C4"/>
    <w:pPr>
      <w:numPr>
        <w:numId w:val="18"/>
      </w:numPr>
    </w:pPr>
  </w:style>
  <w:style w:type="paragraph" w:styleId="Tekstprzypisukocowego">
    <w:name w:val="endnote text"/>
    <w:basedOn w:val="Normalny"/>
    <w:link w:val="TekstprzypisukocowegoZnak"/>
    <w:rsid w:val="005970C4"/>
    <w:pPr>
      <w:suppressAutoHyphens w:val="0"/>
    </w:pPr>
    <w:rPr>
      <w:color w:val="auto"/>
      <w:kern w:val="0"/>
      <w:lang w:eastAsia="pl-PL"/>
    </w:rPr>
  </w:style>
  <w:style w:type="character" w:customStyle="1" w:styleId="TekstprzypisukocowegoZnak">
    <w:name w:val="Tekst przypisu końcowego Znak"/>
    <w:basedOn w:val="Domylnaczcionkaakapitu"/>
    <w:link w:val="Tekstprzypisukocowego"/>
    <w:rsid w:val="005970C4"/>
  </w:style>
  <w:style w:type="character" w:styleId="Odwoanieprzypisukocowego">
    <w:name w:val="endnote reference"/>
    <w:rsid w:val="005970C4"/>
    <w:rPr>
      <w:vertAlign w:val="superscript"/>
    </w:rPr>
  </w:style>
  <w:style w:type="paragraph" w:customStyle="1" w:styleId="Tekstpodstawowy220">
    <w:name w:val="Tekst podstawowy 22"/>
    <w:basedOn w:val="Normalny"/>
    <w:rsid w:val="005970C4"/>
    <w:pPr>
      <w:suppressAutoHyphens w:val="0"/>
      <w:overflowPunct w:val="0"/>
      <w:autoSpaceDE w:val="0"/>
      <w:autoSpaceDN w:val="0"/>
      <w:adjustRightInd w:val="0"/>
      <w:ind w:left="708"/>
      <w:textAlignment w:val="baseline"/>
    </w:pPr>
    <w:rPr>
      <w:rFonts w:ascii="Arial" w:hAnsi="Arial"/>
      <w:color w:val="auto"/>
      <w:kern w:val="0"/>
      <w:sz w:val="24"/>
      <w:lang w:eastAsia="pl-PL"/>
    </w:rPr>
  </w:style>
  <w:style w:type="paragraph" w:styleId="Spistreci1">
    <w:name w:val="toc 1"/>
    <w:basedOn w:val="Normalny"/>
    <w:next w:val="Normalny"/>
    <w:autoRedefine/>
    <w:rsid w:val="005970C4"/>
    <w:pPr>
      <w:tabs>
        <w:tab w:val="right" w:leader="dot" w:pos="9062"/>
      </w:tabs>
      <w:suppressAutoHyphens w:val="0"/>
      <w:jc w:val="both"/>
    </w:pPr>
    <w:rPr>
      <w:color w:val="auto"/>
      <w:kern w:val="0"/>
      <w:sz w:val="24"/>
      <w:szCs w:val="24"/>
      <w:lang w:eastAsia="pl-PL"/>
    </w:rPr>
  </w:style>
  <w:style w:type="character" w:customStyle="1" w:styleId="emil">
    <w:name w:val="emil"/>
    <w:semiHidden/>
    <w:rsid w:val="005970C4"/>
    <w:rPr>
      <w:rFonts w:ascii="Arial" w:hAnsi="Arial" w:cs="Arial"/>
      <w:color w:val="000080"/>
      <w:sz w:val="20"/>
      <w:szCs w:val="20"/>
    </w:rPr>
  </w:style>
  <w:style w:type="paragraph" w:customStyle="1" w:styleId="Bezodstpw1">
    <w:name w:val="Bez odstępów1"/>
    <w:rsid w:val="005970C4"/>
    <w:rPr>
      <w:rFonts w:ascii="Calibri" w:hAnsi="Calibri"/>
      <w:sz w:val="22"/>
      <w:szCs w:val="22"/>
      <w:lang w:eastAsia="en-US"/>
    </w:rPr>
  </w:style>
  <w:style w:type="character" w:customStyle="1" w:styleId="Tytu1">
    <w:name w:val="Tytuł1"/>
    <w:rsid w:val="005970C4"/>
  </w:style>
  <w:style w:type="character" w:customStyle="1" w:styleId="value">
    <w:name w:val="value"/>
    <w:rsid w:val="005970C4"/>
  </w:style>
  <w:style w:type="character" w:customStyle="1" w:styleId="type">
    <w:name w:val="type"/>
    <w:rsid w:val="005970C4"/>
  </w:style>
  <w:style w:type="paragraph" w:customStyle="1" w:styleId="st3">
    <w:name w:val="st3"/>
    <w:basedOn w:val="Normalny"/>
    <w:rsid w:val="005970C4"/>
    <w:pPr>
      <w:suppressAutoHyphens w:val="0"/>
      <w:spacing w:before="100" w:beforeAutospacing="1" w:after="100" w:afterAutospacing="1" w:line="240" w:lineRule="atLeast"/>
    </w:pPr>
    <w:rPr>
      <w:rFonts w:ascii="Verdana" w:hAnsi="Verdana"/>
      <w:color w:val="000000"/>
      <w:kern w:val="0"/>
      <w:sz w:val="17"/>
      <w:szCs w:val="17"/>
      <w:lang w:eastAsia="pl-PL"/>
    </w:rPr>
  </w:style>
  <w:style w:type="character" w:customStyle="1" w:styleId="catcardprice">
    <w:name w:val="cat_card_price"/>
    <w:rsid w:val="005970C4"/>
  </w:style>
  <w:style w:type="character" w:customStyle="1" w:styleId="hps">
    <w:name w:val="hps"/>
    <w:rsid w:val="005970C4"/>
  </w:style>
  <w:style w:type="character" w:customStyle="1" w:styleId="atn">
    <w:name w:val="atn"/>
    <w:rsid w:val="005970C4"/>
  </w:style>
  <w:style w:type="paragraph" w:customStyle="1" w:styleId="tp2">
    <w:name w:val="tp2"/>
    <w:basedOn w:val="Normalny"/>
    <w:rsid w:val="005970C4"/>
    <w:pPr>
      <w:suppressAutoHyphens w:val="0"/>
      <w:spacing w:before="100" w:beforeAutospacing="1" w:after="100" w:afterAutospacing="1"/>
    </w:pPr>
    <w:rPr>
      <w:color w:val="auto"/>
      <w:kern w:val="0"/>
      <w:sz w:val="24"/>
      <w:szCs w:val="24"/>
      <w:lang w:eastAsia="pl-PL"/>
    </w:rPr>
  </w:style>
  <w:style w:type="character" w:customStyle="1" w:styleId="fleft">
    <w:name w:val="fleft"/>
    <w:rsid w:val="005970C4"/>
  </w:style>
  <w:style w:type="character" w:customStyle="1" w:styleId="specifications">
    <w:name w:val="specifications"/>
    <w:rsid w:val="005970C4"/>
  </w:style>
  <w:style w:type="paragraph" w:customStyle="1" w:styleId="p1">
    <w:name w:val="p1"/>
    <w:basedOn w:val="Normalny"/>
    <w:rsid w:val="005970C4"/>
    <w:pPr>
      <w:suppressAutoHyphens w:val="0"/>
      <w:spacing w:before="100" w:beforeAutospacing="1" w:after="100" w:afterAutospacing="1"/>
    </w:pPr>
    <w:rPr>
      <w:color w:val="auto"/>
      <w:kern w:val="0"/>
      <w:sz w:val="24"/>
      <w:szCs w:val="24"/>
      <w:lang w:eastAsia="pl-PL"/>
    </w:rPr>
  </w:style>
  <w:style w:type="character" w:customStyle="1" w:styleId="copy1">
    <w:name w:val="copy1"/>
    <w:rsid w:val="005970C4"/>
    <w:rPr>
      <w:rFonts w:ascii="Arial" w:hAnsi="Arial" w:cs="Arial" w:hint="default"/>
      <w:color w:val="555555"/>
      <w:sz w:val="17"/>
      <w:szCs w:val="17"/>
    </w:rPr>
  </w:style>
  <w:style w:type="paragraph" w:customStyle="1" w:styleId="Standard">
    <w:name w:val="Standard"/>
    <w:rsid w:val="005970C4"/>
    <w:pPr>
      <w:widowControl w:val="0"/>
      <w:suppressAutoHyphens/>
      <w:autoSpaceDN w:val="0"/>
      <w:textAlignment w:val="baseline"/>
    </w:pPr>
    <w:rPr>
      <w:rFonts w:eastAsia="Arial Unicode MS" w:cs="Tahoma"/>
      <w:color w:val="000000"/>
      <w:kern w:val="3"/>
      <w:sz w:val="24"/>
      <w:szCs w:val="24"/>
      <w:lang w:val="en-US" w:eastAsia="en-US" w:bidi="en-US"/>
    </w:rPr>
  </w:style>
  <w:style w:type="paragraph" w:styleId="Zwykytekst">
    <w:name w:val="Plain Text"/>
    <w:basedOn w:val="Normalny"/>
    <w:link w:val="ZwykytekstZnak1"/>
    <w:rsid w:val="0091374C"/>
    <w:pPr>
      <w:suppressAutoHyphens w:val="0"/>
    </w:pPr>
    <w:rPr>
      <w:rFonts w:ascii="Courier New" w:hAnsi="Courier New"/>
      <w:color w:val="auto"/>
      <w:kern w:val="0"/>
      <w:lang w:eastAsia="pl-PL"/>
    </w:rPr>
  </w:style>
  <w:style w:type="character" w:customStyle="1" w:styleId="ZwykytekstZnak1">
    <w:name w:val="Zwykły tekst Znak1"/>
    <w:basedOn w:val="Domylnaczcionkaakapitu"/>
    <w:link w:val="Zwykytekst"/>
    <w:locked/>
    <w:rsid w:val="0091374C"/>
    <w:rPr>
      <w:rFonts w:ascii="Courier New" w:hAnsi="Courier New"/>
      <w:lang w:val="pl-PL" w:eastAsia="pl-PL" w:bidi="ar-SA"/>
    </w:rPr>
  </w:style>
  <w:style w:type="paragraph" w:styleId="Listapunktowana2">
    <w:name w:val="List Bullet 2"/>
    <w:basedOn w:val="Normalny"/>
    <w:uiPriority w:val="99"/>
    <w:rsid w:val="004C6BD5"/>
    <w:pPr>
      <w:tabs>
        <w:tab w:val="num" w:pos="643"/>
      </w:tabs>
      <w:suppressAutoHyphens w:val="0"/>
      <w:ind w:left="643" w:hanging="360"/>
    </w:pPr>
    <w:rPr>
      <w:color w:val="auto"/>
      <w:kern w:val="0"/>
      <w:lang w:eastAsia="pl-PL"/>
    </w:rPr>
  </w:style>
  <w:style w:type="paragraph" w:styleId="Tekstpodstawowywcity3">
    <w:name w:val="Body Text Indent 3"/>
    <w:basedOn w:val="Normalny"/>
    <w:link w:val="Tekstpodstawowywcity3Znak"/>
    <w:rsid w:val="008C28B5"/>
    <w:pPr>
      <w:suppressAutoHyphens w:val="0"/>
      <w:spacing w:after="120"/>
      <w:ind w:left="283"/>
    </w:pPr>
    <w:rPr>
      <w:color w:val="auto"/>
      <w:kern w:val="0"/>
      <w:sz w:val="16"/>
      <w:szCs w:val="16"/>
      <w:lang/>
    </w:rPr>
  </w:style>
  <w:style w:type="character" w:customStyle="1" w:styleId="Tekstpodstawowywcity3Znak1">
    <w:name w:val="Tekst podstawowy wcięty 3 Znak1"/>
    <w:basedOn w:val="Domylnaczcionkaakapitu"/>
    <w:link w:val="Tekstpodstawowywcity3"/>
    <w:uiPriority w:val="99"/>
    <w:semiHidden/>
    <w:rsid w:val="008C28B5"/>
    <w:rPr>
      <w:color w:val="00000A"/>
      <w:kern w:val="1"/>
      <w:sz w:val="16"/>
      <w:szCs w:val="16"/>
      <w:lang w:eastAsia="ar-SA"/>
    </w:rPr>
  </w:style>
  <w:style w:type="paragraph" w:customStyle="1" w:styleId="Normalny2">
    <w:name w:val="Normalny2"/>
    <w:uiPriority w:val="99"/>
    <w:rsid w:val="00DF5B1F"/>
    <w:pPr>
      <w:spacing w:after="200" w:line="276" w:lineRule="auto"/>
    </w:pPr>
    <w:rPr>
      <w:rFonts w:ascii="Calibri" w:hAnsi="Calibri" w:cs="Calibri"/>
      <w:color w:val="000000"/>
      <w:sz w:val="22"/>
      <w:szCs w:val="22"/>
      <w:u w:color="000000"/>
    </w:rPr>
  </w:style>
</w:styles>
</file>

<file path=word/webSettings.xml><?xml version="1.0" encoding="utf-8"?>
<w:webSettings xmlns:r="http://schemas.openxmlformats.org/officeDocument/2006/relationships" xmlns:w="http://schemas.openxmlformats.org/wordprocessingml/2006/main">
  <w:divs>
    <w:div w:id="12810225">
      <w:bodyDiv w:val="1"/>
      <w:marLeft w:val="0"/>
      <w:marRight w:val="0"/>
      <w:marTop w:val="0"/>
      <w:marBottom w:val="0"/>
      <w:divBdr>
        <w:top w:val="none" w:sz="0" w:space="0" w:color="auto"/>
        <w:left w:val="none" w:sz="0" w:space="0" w:color="auto"/>
        <w:bottom w:val="none" w:sz="0" w:space="0" w:color="auto"/>
        <w:right w:val="none" w:sz="0" w:space="0" w:color="auto"/>
      </w:divBdr>
    </w:div>
    <w:div w:id="18704337">
      <w:bodyDiv w:val="1"/>
      <w:marLeft w:val="0"/>
      <w:marRight w:val="0"/>
      <w:marTop w:val="0"/>
      <w:marBottom w:val="0"/>
      <w:divBdr>
        <w:top w:val="none" w:sz="0" w:space="0" w:color="auto"/>
        <w:left w:val="none" w:sz="0" w:space="0" w:color="auto"/>
        <w:bottom w:val="none" w:sz="0" w:space="0" w:color="auto"/>
        <w:right w:val="none" w:sz="0" w:space="0" w:color="auto"/>
      </w:divBdr>
    </w:div>
    <w:div w:id="61176714">
      <w:bodyDiv w:val="1"/>
      <w:marLeft w:val="0"/>
      <w:marRight w:val="0"/>
      <w:marTop w:val="0"/>
      <w:marBottom w:val="0"/>
      <w:divBdr>
        <w:top w:val="none" w:sz="0" w:space="0" w:color="auto"/>
        <w:left w:val="none" w:sz="0" w:space="0" w:color="auto"/>
        <w:bottom w:val="none" w:sz="0" w:space="0" w:color="auto"/>
        <w:right w:val="none" w:sz="0" w:space="0" w:color="auto"/>
      </w:divBdr>
    </w:div>
    <w:div w:id="120197677">
      <w:bodyDiv w:val="1"/>
      <w:marLeft w:val="0"/>
      <w:marRight w:val="0"/>
      <w:marTop w:val="0"/>
      <w:marBottom w:val="0"/>
      <w:divBdr>
        <w:top w:val="none" w:sz="0" w:space="0" w:color="auto"/>
        <w:left w:val="none" w:sz="0" w:space="0" w:color="auto"/>
        <w:bottom w:val="none" w:sz="0" w:space="0" w:color="auto"/>
        <w:right w:val="none" w:sz="0" w:space="0" w:color="auto"/>
      </w:divBdr>
      <w:divsChild>
        <w:div w:id="868103949">
          <w:marLeft w:val="0"/>
          <w:marRight w:val="0"/>
          <w:marTop w:val="0"/>
          <w:marBottom w:val="0"/>
          <w:divBdr>
            <w:top w:val="none" w:sz="0" w:space="0" w:color="auto"/>
            <w:left w:val="none" w:sz="0" w:space="0" w:color="auto"/>
            <w:bottom w:val="none" w:sz="0" w:space="0" w:color="auto"/>
            <w:right w:val="none" w:sz="0" w:space="0" w:color="auto"/>
          </w:divBdr>
          <w:divsChild>
            <w:div w:id="683752624">
              <w:marLeft w:val="0"/>
              <w:marRight w:val="0"/>
              <w:marTop w:val="0"/>
              <w:marBottom w:val="0"/>
              <w:divBdr>
                <w:top w:val="none" w:sz="0" w:space="0" w:color="auto"/>
                <w:left w:val="none" w:sz="0" w:space="0" w:color="auto"/>
                <w:bottom w:val="none" w:sz="0" w:space="0" w:color="auto"/>
                <w:right w:val="none" w:sz="0" w:space="0" w:color="auto"/>
              </w:divBdr>
            </w:div>
            <w:div w:id="153449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9858">
      <w:bodyDiv w:val="1"/>
      <w:marLeft w:val="0"/>
      <w:marRight w:val="0"/>
      <w:marTop w:val="0"/>
      <w:marBottom w:val="0"/>
      <w:divBdr>
        <w:top w:val="none" w:sz="0" w:space="0" w:color="auto"/>
        <w:left w:val="none" w:sz="0" w:space="0" w:color="auto"/>
        <w:bottom w:val="none" w:sz="0" w:space="0" w:color="auto"/>
        <w:right w:val="none" w:sz="0" w:space="0" w:color="auto"/>
      </w:divBdr>
    </w:div>
    <w:div w:id="321667167">
      <w:bodyDiv w:val="1"/>
      <w:marLeft w:val="0"/>
      <w:marRight w:val="0"/>
      <w:marTop w:val="0"/>
      <w:marBottom w:val="0"/>
      <w:divBdr>
        <w:top w:val="none" w:sz="0" w:space="0" w:color="auto"/>
        <w:left w:val="none" w:sz="0" w:space="0" w:color="auto"/>
        <w:bottom w:val="none" w:sz="0" w:space="0" w:color="auto"/>
        <w:right w:val="none" w:sz="0" w:space="0" w:color="auto"/>
      </w:divBdr>
    </w:div>
    <w:div w:id="340745528">
      <w:bodyDiv w:val="1"/>
      <w:marLeft w:val="0"/>
      <w:marRight w:val="0"/>
      <w:marTop w:val="0"/>
      <w:marBottom w:val="0"/>
      <w:divBdr>
        <w:top w:val="none" w:sz="0" w:space="0" w:color="auto"/>
        <w:left w:val="none" w:sz="0" w:space="0" w:color="auto"/>
        <w:bottom w:val="none" w:sz="0" w:space="0" w:color="auto"/>
        <w:right w:val="none" w:sz="0" w:space="0" w:color="auto"/>
      </w:divBdr>
    </w:div>
    <w:div w:id="349377164">
      <w:bodyDiv w:val="1"/>
      <w:marLeft w:val="0"/>
      <w:marRight w:val="0"/>
      <w:marTop w:val="0"/>
      <w:marBottom w:val="0"/>
      <w:divBdr>
        <w:top w:val="none" w:sz="0" w:space="0" w:color="auto"/>
        <w:left w:val="none" w:sz="0" w:space="0" w:color="auto"/>
        <w:bottom w:val="none" w:sz="0" w:space="0" w:color="auto"/>
        <w:right w:val="none" w:sz="0" w:space="0" w:color="auto"/>
      </w:divBdr>
    </w:div>
    <w:div w:id="510725839">
      <w:bodyDiv w:val="1"/>
      <w:marLeft w:val="0"/>
      <w:marRight w:val="0"/>
      <w:marTop w:val="0"/>
      <w:marBottom w:val="0"/>
      <w:divBdr>
        <w:top w:val="none" w:sz="0" w:space="0" w:color="auto"/>
        <w:left w:val="none" w:sz="0" w:space="0" w:color="auto"/>
        <w:bottom w:val="none" w:sz="0" w:space="0" w:color="auto"/>
        <w:right w:val="none" w:sz="0" w:space="0" w:color="auto"/>
      </w:divBdr>
    </w:div>
    <w:div w:id="510995926">
      <w:bodyDiv w:val="1"/>
      <w:marLeft w:val="0"/>
      <w:marRight w:val="0"/>
      <w:marTop w:val="0"/>
      <w:marBottom w:val="0"/>
      <w:divBdr>
        <w:top w:val="none" w:sz="0" w:space="0" w:color="auto"/>
        <w:left w:val="none" w:sz="0" w:space="0" w:color="auto"/>
        <w:bottom w:val="none" w:sz="0" w:space="0" w:color="auto"/>
        <w:right w:val="none" w:sz="0" w:space="0" w:color="auto"/>
      </w:divBdr>
    </w:div>
    <w:div w:id="611517769">
      <w:bodyDiv w:val="1"/>
      <w:marLeft w:val="0"/>
      <w:marRight w:val="0"/>
      <w:marTop w:val="0"/>
      <w:marBottom w:val="0"/>
      <w:divBdr>
        <w:top w:val="none" w:sz="0" w:space="0" w:color="auto"/>
        <w:left w:val="none" w:sz="0" w:space="0" w:color="auto"/>
        <w:bottom w:val="none" w:sz="0" w:space="0" w:color="auto"/>
        <w:right w:val="none" w:sz="0" w:space="0" w:color="auto"/>
      </w:divBdr>
    </w:div>
    <w:div w:id="681594217">
      <w:bodyDiv w:val="1"/>
      <w:marLeft w:val="0"/>
      <w:marRight w:val="0"/>
      <w:marTop w:val="0"/>
      <w:marBottom w:val="0"/>
      <w:divBdr>
        <w:top w:val="none" w:sz="0" w:space="0" w:color="auto"/>
        <w:left w:val="none" w:sz="0" w:space="0" w:color="auto"/>
        <w:bottom w:val="none" w:sz="0" w:space="0" w:color="auto"/>
        <w:right w:val="none" w:sz="0" w:space="0" w:color="auto"/>
      </w:divBdr>
      <w:divsChild>
        <w:div w:id="22174911">
          <w:marLeft w:val="0"/>
          <w:marRight w:val="300"/>
          <w:marTop w:val="0"/>
          <w:marBottom w:val="0"/>
          <w:divBdr>
            <w:top w:val="none" w:sz="0" w:space="0" w:color="auto"/>
            <w:left w:val="none" w:sz="0" w:space="0" w:color="auto"/>
            <w:bottom w:val="none" w:sz="0" w:space="0" w:color="auto"/>
            <w:right w:val="none" w:sz="0" w:space="0" w:color="auto"/>
          </w:divBdr>
        </w:div>
        <w:div w:id="86662955">
          <w:marLeft w:val="0"/>
          <w:marRight w:val="0"/>
          <w:marTop w:val="150"/>
          <w:marBottom w:val="150"/>
          <w:divBdr>
            <w:top w:val="none" w:sz="0" w:space="0" w:color="auto"/>
            <w:left w:val="none" w:sz="0" w:space="0" w:color="auto"/>
            <w:bottom w:val="none" w:sz="0" w:space="0" w:color="auto"/>
            <w:right w:val="none" w:sz="0" w:space="0" w:color="auto"/>
          </w:divBdr>
        </w:div>
        <w:div w:id="90198980">
          <w:marLeft w:val="0"/>
          <w:marRight w:val="300"/>
          <w:marTop w:val="0"/>
          <w:marBottom w:val="0"/>
          <w:divBdr>
            <w:top w:val="none" w:sz="0" w:space="0" w:color="auto"/>
            <w:left w:val="none" w:sz="0" w:space="0" w:color="auto"/>
            <w:bottom w:val="none" w:sz="0" w:space="0" w:color="auto"/>
            <w:right w:val="none" w:sz="0" w:space="0" w:color="auto"/>
          </w:divBdr>
        </w:div>
        <w:div w:id="93400324">
          <w:marLeft w:val="0"/>
          <w:marRight w:val="0"/>
          <w:marTop w:val="150"/>
          <w:marBottom w:val="150"/>
          <w:divBdr>
            <w:top w:val="none" w:sz="0" w:space="0" w:color="auto"/>
            <w:left w:val="none" w:sz="0" w:space="0" w:color="auto"/>
            <w:bottom w:val="none" w:sz="0" w:space="0" w:color="auto"/>
            <w:right w:val="none" w:sz="0" w:space="0" w:color="auto"/>
          </w:divBdr>
        </w:div>
        <w:div w:id="301233928">
          <w:marLeft w:val="0"/>
          <w:marRight w:val="0"/>
          <w:marTop w:val="150"/>
          <w:marBottom w:val="150"/>
          <w:divBdr>
            <w:top w:val="none" w:sz="0" w:space="0" w:color="auto"/>
            <w:left w:val="none" w:sz="0" w:space="0" w:color="auto"/>
            <w:bottom w:val="none" w:sz="0" w:space="0" w:color="auto"/>
            <w:right w:val="none" w:sz="0" w:space="0" w:color="auto"/>
          </w:divBdr>
        </w:div>
        <w:div w:id="318507009">
          <w:marLeft w:val="0"/>
          <w:marRight w:val="300"/>
          <w:marTop w:val="0"/>
          <w:marBottom w:val="0"/>
          <w:divBdr>
            <w:top w:val="none" w:sz="0" w:space="0" w:color="auto"/>
            <w:left w:val="none" w:sz="0" w:space="0" w:color="auto"/>
            <w:bottom w:val="none" w:sz="0" w:space="0" w:color="auto"/>
            <w:right w:val="none" w:sz="0" w:space="0" w:color="auto"/>
          </w:divBdr>
        </w:div>
        <w:div w:id="394623832">
          <w:marLeft w:val="0"/>
          <w:marRight w:val="300"/>
          <w:marTop w:val="0"/>
          <w:marBottom w:val="0"/>
          <w:divBdr>
            <w:top w:val="none" w:sz="0" w:space="0" w:color="auto"/>
            <w:left w:val="none" w:sz="0" w:space="0" w:color="auto"/>
            <w:bottom w:val="none" w:sz="0" w:space="0" w:color="auto"/>
            <w:right w:val="none" w:sz="0" w:space="0" w:color="auto"/>
          </w:divBdr>
        </w:div>
        <w:div w:id="439692096">
          <w:marLeft w:val="0"/>
          <w:marRight w:val="0"/>
          <w:marTop w:val="150"/>
          <w:marBottom w:val="150"/>
          <w:divBdr>
            <w:top w:val="none" w:sz="0" w:space="0" w:color="auto"/>
            <w:left w:val="none" w:sz="0" w:space="0" w:color="auto"/>
            <w:bottom w:val="none" w:sz="0" w:space="0" w:color="auto"/>
            <w:right w:val="none" w:sz="0" w:space="0" w:color="auto"/>
          </w:divBdr>
        </w:div>
        <w:div w:id="581795024">
          <w:marLeft w:val="0"/>
          <w:marRight w:val="300"/>
          <w:marTop w:val="0"/>
          <w:marBottom w:val="0"/>
          <w:divBdr>
            <w:top w:val="none" w:sz="0" w:space="0" w:color="auto"/>
            <w:left w:val="none" w:sz="0" w:space="0" w:color="auto"/>
            <w:bottom w:val="none" w:sz="0" w:space="0" w:color="auto"/>
            <w:right w:val="none" w:sz="0" w:space="0" w:color="auto"/>
          </w:divBdr>
        </w:div>
        <w:div w:id="586615994">
          <w:marLeft w:val="0"/>
          <w:marRight w:val="0"/>
          <w:marTop w:val="150"/>
          <w:marBottom w:val="150"/>
          <w:divBdr>
            <w:top w:val="none" w:sz="0" w:space="0" w:color="auto"/>
            <w:left w:val="none" w:sz="0" w:space="0" w:color="auto"/>
            <w:bottom w:val="none" w:sz="0" w:space="0" w:color="auto"/>
            <w:right w:val="none" w:sz="0" w:space="0" w:color="auto"/>
          </w:divBdr>
        </w:div>
        <w:div w:id="610278753">
          <w:marLeft w:val="0"/>
          <w:marRight w:val="0"/>
          <w:marTop w:val="150"/>
          <w:marBottom w:val="150"/>
          <w:divBdr>
            <w:top w:val="none" w:sz="0" w:space="0" w:color="auto"/>
            <w:left w:val="none" w:sz="0" w:space="0" w:color="auto"/>
            <w:bottom w:val="none" w:sz="0" w:space="0" w:color="auto"/>
            <w:right w:val="none" w:sz="0" w:space="0" w:color="auto"/>
          </w:divBdr>
        </w:div>
        <w:div w:id="611591719">
          <w:marLeft w:val="0"/>
          <w:marRight w:val="0"/>
          <w:marTop w:val="150"/>
          <w:marBottom w:val="150"/>
          <w:divBdr>
            <w:top w:val="none" w:sz="0" w:space="0" w:color="auto"/>
            <w:left w:val="none" w:sz="0" w:space="0" w:color="auto"/>
            <w:bottom w:val="none" w:sz="0" w:space="0" w:color="auto"/>
            <w:right w:val="none" w:sz="0" w:space="0" w:color="auto"/>
          </w:divBdr>
        </w:div>
        <w:div w:id="682319399">
          <w:marLeft w:val="0"/>
          <w:marRight w:val="0"/>
          <w:marTop w:val="150"/>
          <w:marBottom w:val="150"/>
          <w:divBdr>
            <w:top w:val="none" w:sz="0" w:space="0" w:color="auto"/>
            <w:left w:val="none" w:sz="0" w:space="0" w:color="auto"/>
            <w:bottom w:val="none" w:sz="0" w:space="0" w:color="auto"/>
            <w:right w:val="none" w:sz="0" w:space="0" w:color="auto"/>
          </w:divBdr>
        </w:div>
        <w:div w:id="865868803">
          <w:marLeft w:val="0"/>
          <w:marRight w:val="300"/>
          <w:marTop w:val="0"/>
          <w:marBottom w:val="0"/>
          <w:divBdr>
            <w:top w:val="none" w:sz="0" w:space="0" w:color="auto"/>
            <w:left w:val="none" w:sz="0" w:space="0" w:color="auto"/>
            <w:bottom w:val="none" w:sz="0" w:space="0" w:color="auto"/>
            <w:right w:val="none" w:sz="0" w:space="0" w:color="auto"/>
          </w:divBdr>
        </w:div>
        <w:div w:id="879633964">
          <w:marLeft w:val="0"/>
          <w:marRight w:val="0"/>
          <w:marTop w:val="150"/>
          <w:marBottom w:val="150"/>
          <w:divBdr>
            <w:top w:val="none" w:sz="0" w:space="0" w:color="auto"/>
            <w:left w:val="none" w:sz="0" w:space="0" w:color="auto"/>
            <w:bottom w:val="none" w:sz="0" w:space="0" w:color="auto"/>
            <w:right w:val="none" w:sz="0" w:space="0" w:color="auto"/>
          </w:divBdr>
        </w:div>
        <w:div w:id="1145976042">
          <w:marLeft w:val="0"/>
          <w:marRight w:val="300"/>
          <w:marTop w:val="0"/>
          <w:marBottom w:val="0"/>
          <w:divBdr>
            <w:top w:val="none" w:sz="0" w:space="0" w:color="auto"/>
            <w:left w:val="none" w:sz="0" w:space="0" w:color="auto"/>
            <w:bottom w:val="none" w:sz="0" w:space="0" w:color="auto"/>
            <w:right w:val="none" w:sz="0" w:space="0" w:color="auto"/>
          </w:divBdr>
        </w:div>
        <w:div w:id="1349991678">
          <w:marLeft w:val="0"/>
          <w:marRight w:val="300"/>
          <w:marTop w:val="0"/>
          <w:marBottom w:val="0"/>
          <w:divBdr>
            <w:top w:val="none" w:sz="0" w:space="0" w:color="auto"/>
            <w:left w:val="none" w:sz="0" w:space="0" w:color="auto"/>
            <w:bottom w:val="none" w:sz="0" w:space="0" w:color="auto"/>
            <w:right w:val="none" w:sz="0" w:space="0" w:color="auto"/>
          </w:divBdr>
        </w:div>
        <w:div w:id="1424451881">
          <w:marLeft w:val="0"/>
          <w:marRight w:val="0"/>
          <w:marTop w:val="150"/>
          <w:marBottom w:val="150"/>
          <w:divBdr>
            <w:top w:val="none" w:sz="0" w:space="0" w:color="auto"/>
            <w:left w:val="none" w:sz="0" w:space="0" w:color="auto"/>
            <w:bottom w:val="none" w:sz="0" w:space="0" w:color="auto"/>
            <w:right w:val="none" w:sz="0" w:space="0" w:color="auto"/>
          </w:divBdr>
        </w:div>
        <w:div w:id="1552036363">
          <w:marLeft w:val="0"/>
          <w:marRight w:val="0"/>
          <w:marTop w:val="150"/>
          <w:marBottom w:val="150"/>
          <w:divBdr>
            <w:top w:val="none" w:sz="0" w:space="0" w:color="auto"/>
            <w:left w:val="none" w:sz="0" w:space="0" w:color="auto"/>
            <w:bottom w:val="none" w:sz="0" w:space="0" w:color="auto"/>
            <w:right w:val="none" w:sz="0" w:space="0" w:color="auto"/>
          </w:divBdr>
        </w:div>
        <w:div w:id="1627933912">
          <w:marLeft w:val="0"/>
          <w:marRight w:val="300"/>
          <w:marTop w:val="0"/>
          <w:marBottom w:val="0"/>
          <w:divBdr>
            <w:top w:val="none" w:sz="0" w:space="0" w:color="auto"/>
            <w:left w:val="none" w:sz="0" w:space="0" w:color="auto"/>
            <w:bottom w:val="none" w:sz="0" w:space="0" w:color="auto"/>
            <w:right w:val="none" w:sz="0" w:space="0" w:color="auto"/>
          </w:divBdr>
        </w:div>
        <w:div w:id="1688947860">
          <w:marLeft w:val="0"/>
          <w:marRight w:val="0"/>
          <w:marTop w:val="150"/>
          <w:marBottom w:val="150"/>
          <w:divBdr>
            <w:top w:val="none" w:sz="0" w:space="0" w:color="auto"/>
            <w:left w:val="none" w:sz="0" w:space="0" w:color="auto"/>
            <w:bottom w:val="none" w:sz="0" w:space="0" w:color="auto"/>
            <w:right w:val="none" w:sz="0" w:space="0" w:color="auto"/>
          </w:divBdr>
        </w:div>
        <w:div w:id="1861773155">
          <w:marLeft w:val="0"/>
          <w:marRight w:val="300"/>
          <w:marTop w:val="0"/>
          <w:marBottom w:val="0"/>
          <w:divBdr>
            <w:top w:val="none" w:sz="0" w:space="0" w:color="auto"/>
            <w:left w:val="none" w:sz="0" w:space="0" w:color="auto"/>
            <w:bottom w:val="none" w:sz="0" w:space="0" w:color="auto"/>
            <w:right w:val="none" w:sz="0" w:space="0" w:color="auto"/>
          </w:divBdr>
        </w:div>
        <w:div w:id="1865440720">
          <w:marLeft w:val="0"/>
          <w:marRight w:val="300"/>
          <w:marTop w:val="0"/>
          <w:marBottom w:val="0"/>
          <w:divBdr>
            <w:top w:val="none" w:sz="0" w:space="0" w:color="auto"/>
            <w:left w:val="none" w:sz="0" w:space="0" w:color="auto"/>
            <w:bottom w:val="none" w:sz="0" w:space="0" w:color="auto"/>
            <w:right w:val="none" w:sz="0" w:space="0" w:color="auto"/>
          </w:divBdr>
        </w:div>
        <w:div w:id="2057974178">
          <w:marLeft w:val="0"/>
          <w:marRight w:val="300"/>
          <w:marTop w:val="0"/>
          <w:marBottom w:val="0"/>
          <w:divBdr>
            <w:top w:val="none" w:sz="0" w:space="0" w:color="auto"/>
            <w:left w:val="none" w:sz="0" w:space="0" w:color="auto"/>
            <w:bottom w:val="none" w:sz="0" w:space="0" w:color="auto"/>
            <w:right w:val="none" w:sz="0" w:space="0" w:color="auto"/>
          </w:divBdr>
        </w:div>
      </w:divsChild>
    </w:div>
    <w:div w:id="733550730">
      <w:bodyDiv w:val="1"/>
      <w:marLeft w:val="0"/>
      <w:marRight w:val="0"/>
      <w:marTop w:val="0"/>
      <w:marBottom w:val="0"/>
      <w:divBdr>
        <w:top w:val="none" w:sz="0" w:space="0" w:color="auto"/>
        <w:left w:val="none" w:sz="0" w:space="0" w:color="auto"/>
        <w:bottom w:val="none" w:sz="0" w:space="0" w:color="auto"/>
        <w:right w:val="none" w:sz="0" w:space="0" w:color="auto"/>
      </w:divBdr>
    </w:div>
    <w:div w:id="1075392643">
      <w:bodyDiv w:val="1"/>
      <w:marLeft w:val="0"/>
      <w:marRight w:val="0"/>
      <w:marTop w:val="0"/>
      <w:marBottom w:val="0"/>
      <w:divBdr>
        <w:top w:val="none" w:sz="0" w:space="0" w:color="auto"/>
        <w:left w:val="none" w:sz="0" w:space="0" w:color="auto"/>
        <w:bottom w:val="none" w:sz="0" w:space="0" w:color="auto"/>
        <w:right w:val="none" w:sz="0" w:space="0" w:color="auto"/>
      </w:divBdr>
      <w:divsChild>
        <w:div w:id="1551570011">
          <w:marLeft w:val="0"/>
          <w:marRight w:val="0"/>
          <w:marTop w:val="45"/>
          <w:marBottom w:val="0"/>
          <w:divBdr>
            <w:top w:val="none" w:sz="0" w:space="0" w:color="auto"/>
            <w:left w:val="none" w:sz="0" w:space="0" w:color="auto"/>
            <w:bottom w:val="single" w:sz="12" w:space="2" w:color="D4DDE7"/>
            <w:right w:val="none" w:sz="0" w:space="0" w:color="auto"/>
          </w:divBdr>
        </w:div>
        <w:div w:id="1688480646">
          <w:marLeft w:val="0"/>
          <w:marRight w:val="0"/>
          <w:marTop w:val="45"/>
          <w:marBottom w:val="0"/>
          <w:divBdr>
            <w:top w:val="none" w:sz="0" w:space="0" w:color="auto"/>
            <w:left w:val="none" w:sz="0" w:space="0" w:color="auto"/>
            <w:bottom w:val="single" w:sz="12" w:space="2" w:color="D4DDE7"/>
            <w:right w:val="none" w:sz="0" w:space="0" w:color="auto"/>
          </w:divBdr>
        </w:div>
      </w:divsChild>
    </w:div>
    <w:div w:id="1082220076">
      <w:bodyDiv w:val="1"/>
      <w:marLeft w:val="0"/>
      <w:marRight w:val="0"/>
      <w:marTop w:val="0"/>
      <w:marBottom w:val="0"/>
      <w:divBdr>
        <w:top w:val="none" w:sz="0" w:space="0" w:color="auto"/>
        <w:left w:val="none" w:sz="0" w:space="0" w:color="auto"/>
        <w:bottom w:val="none" w:sz="0" w:space="0" w:color="auto"/>
        <w:right w:val="none" w:sz="0" w:space="0" w:color="auto"/>
      </w:divBdr>
    </w:div>
    <w:div w:id="1195195251">
      <w:bodyDiv w:val="1"/>
      <w:marLeft w:val="0"/>
      <w:marRight w:val="0"/>
      <w:marTop w:val="0"/>
      <w:marBottom w:val="0"/>
      <w:divBdr>
        <w:top w:val="none" w:sz="0" w:space="0" w:color="auto"/>
        <w:left w:val="none" w:sz="0" w:space="0" w:color="auto"/>
        <w:bottom w:val="none" w:sz="0" w:space="0" w:color="auto"/>
        <w:right w:val="none" w:sz="0" w:space="0" w:color="auto"/>
      </w:divBdr>
    </w:div>
    <w:div w:id="1213662782">
      <w:bodyDiv w:val="1"/>
      <w:marLeft w:val="0"/>
      <w:marRight w:val="0"/>
      <w:marTop w:val="0"/>
      <w:marBottom w:val="0"/>
      <w:divBdr>
        <w:top w:val="none" w:sz="0" w:space="0" w:color="auto"/>
        <w:left w:val="none" w:sz="0" w:space="0" w:color="auto"/>
        <w:bottom w:val="none" w:sz="0" w:space="0" w:color="auto"/>
        <w:right w:val="none" w:sz="0" w:space="0" w:color="auto"/>
      </w:divBdr>
    </w:div>
    <w:div w:id="1221866340">
      <w:bodyDiv w:val="1"/>
      <w:marLeft w:val="0"/>
      <w:marRight w:val="0"/>
      <w:marTop w:val="0"/>
      <w:marBottom w:val="0"/>
      <w:divBdr>
        <w:top w:val="none" w:sz="0" w:space="0" w:color="auto"/>
        <w:left w:val="none" w:sz="0" w:space="0" w:color="auto"/>
        <w:bottom w:val="none" w:sz="0" w:space="0" w:color="auto"/>
        <w:right w:val="none" w:sz="0" w:space="0" w:color="auto"/>
      </w:divBdr>
    </w:div>
    <w:div w:id="1281838884">
      <w:bodyDiv w:val="1"/>
      <w:marLeft w:val="0"/>
      <w:marRight w:val="0"/>
      <w:marTop w:val="0"/>
      <w:marBottom w:val="0"/>
      <w:divBdr>
        <w:top w:val="none" w:sz="0" w:space="0" w:color="auto"/>
        <w:left w:val="none" w:sz="0" w:space="0" w:color="auto"/>
        <w:bottom w:val="none" w:sz="0" w:space="0" w:color="auto"/>
        <w:right w:val="none" w:sz="0" w:space="0" w:color="auto"/>
      </w:divBdr>
    </w:div>
    <w:div w:id="1291132638">
      <w:bodyDiv w:val="1"/>
      <w:marLeft w:val="0"/>
      <w:marRight w:val="0"/>
      <w:marTop w:val="0"/>
      <w:marBottom w:val="0"/>
      <w:divBdr>
        <w:top w:val="none" w:sz="0" w:space="0" w:color="auto"/>
        <w:left w:val="none" w:sz="0" w:space="0" w:color="auto"/>
        <w:bottom w:val="none" w:sz="0" w:space="0" w:color="auto"/>
        <w:right w:val="none" w:sz="0" w:space="0" w:color="auto"/>
      </w:divBdr>
    </w:div>
    <w:div w:id="1296989370">
      <w:bodyDiv w:val="1"/>
      <w:marLeft w:val="0"/>
      <w:marRight w:val="0"/>
      <w:marTop w:val="0"/>
      <w:marBottom w:val="0"/>
      <w:divBdr>
        <w:top w:val="none" w:sz="0" w:space="0" w:color="auto"/>
        <w:left w:val="none" w:sz="0" w:space="0" w:color="auto"/>
        <w:bottom w:val="none" w:sz="0" w:space="0" w:color="auto"/>
        <w:right w:val="none" w:sz="0" w:space="0" w:color="auto"/>
      </w:divBdr>
    </w:div>
    <w:div w:id="1348167388">
      <w:bodyDiv w:val="1"/>
      <w:marLeft w:val="0"/>
      <w:marRight w:val="0"/>
      <w:marTop w:val="0"/>
      <w:marBottom w:val="0"/>
      <w:divBdr>
        <w:top w:val="none" w:sz="0" w:space="0" w:color="auto"/>
        <w:left w:val="none" w:sz="0" w:space="0" w:color="auto"/>
        <w:bottom w:val="none" w:sz="0" w:space="0" w:color="auto"/>
        <w:right w:val="none" w:sz="0" w:space="0" w:color="auto"/>
      </w:divBdr>
    </w:div>
    <w:div w:id="1492598415">
      <w:bodyDiv w:val="1"/>
      <w:marLeft w:val="0"/>
      <w:marRight w:val="0"/>
      <w:marTop w:val="0"/>
      <w:marBottom w:val="0"/>
      <w:divBdr>
        <w:top w:val="none" w:sz="0" w:space="0" w:color="auto"/>
        <w:left w:val="none" w:sz="0" w:space="0" w:color="auto"/>
        <w:bottom w:val="none" w:sz="0" w:space="0" w:color="auto"/>
        <w:right w:val="none" w:sz="0" w:space="0" w:color="auto"/>
      </w:divBdr>
    </w:div>
    <w:div w:id="1494638953">
      <w:bodyDiv w:val="1"/>
      <w:marLeft w:val="0"/>
      <w:marRight w:val="0"/>
      <w:marTop w:val="0"/>
      <w:marBottom w:val="0"/>
      <w:divBdr>
        <w:top w:val="none" w:sz="0" w:space="0" w:color="auto"/>
        <w:left w:val="none" w:sz="0" w:space="0" w:color="auto"/>
        <w:bottom w:val="none" w:sz="0" w:space="0" w:color="auto"/>
        <w:right w:val="none" w:sz="0" w:space="0" w:color="auto"/>
      </w:divBdr>
    </w:div>
    <w:div w:id="1605729209">
      <w:bodyDiv w:val="1"/>
      <w:marLeft w:val="0"/>
      <w:marRight w:val="0"/>
      <w:marTop w:val="0"/>
      <w:marBottom w:val="0"/>
      <w:divBdr>
        <w:top w:val="none" w:sz="0" w:space="0" w:color="auto"/>
        <w:left w:val="none" w:sz="0" w:space="0" w:color="auto"/>
        <w:bottom w:val="none" w:sz="0" w:space="0" w:color="auto"/>
        <w:right w:val="none" w:sz="0" w:space="0" w:color="auto"/>
      </w:divBdr>
      <w:divsChild>
        <w:div w:id="250435841">
          <w:marLeft w:val="0"/>
          <w:marRight w:val="300"/>
          <w:marTop w:val="0"/>
          <w:marBottom w:val="0"/>
          <w:divBdr>
            <w:top w:val="none" w:sz="0" w:space="0" w:color="auto"/>
            <w:left w:val="none" w:sz="0" w:space="0" w:color="auto"/>
            <w:bottom w:val="none" w:sz="0" w:space="0" w:color="auto"/>
            <w:right w:val="none" w:sz="0" w:space="0" w:color="auto"/>
          </w:divBdr>
        </w:div>
        <w:div w:id="329527564">
          <w:marLeft w:val="0"/>
          <w:marRight w:val="300"/>
          <w:marTop w:val="0"/>
          <w:marBottom w:val="0"/>
          <w:divBdr>
            <w:top w:val="none" w:sz="0" w:space="0" w:color="auto"/>
            <w:left w:val="none" w:sz="0" w:space="0" w:color="auto"/>
            <w:bottom w:val="none" w:sz="0" w:space="0" w:color="auto"/>
            <w:right w:val="none" w:sz="0" w:space="0" w:color="auto"/>
          </w:divBdr>
        </w:div>
        <w:div w:id="467862150">
          <w:marLeft w:val="0"/>
          <w:marRight w:val="300"/>
          <w:marTop w:val="0"/>
          <w:marBottom w:val="0"/>
          <w:divBdr>
            <w:top w:val="none" w:sz="0" w:space="0" w:color="auto"/>
            <w:left w:val="none" w:sz="0" w:space="0" w:color="auto"/>
            <w:bottom w:val="none" w:sz="0" w:space="0" w:color="auto"/>
            <w:right w:val="none" w:sz="0" w:space="0" w:color="auto"/>
          </w:divBdr>
        </w:div>
        <w:div w:id="497188393">
          <w:marLeft w:val="0"/>
          <w:marRight w:val="0"/>
          <w:marTop w:val="150"/>
          <w:marBottom w:val="150"/>
          <w:divBdr>
            <w:top w:val="none" w:sz="0" w:space="0" w:color="auto"/>
            <w:left w:val="none" w:sz="0" w:space="0" w:color="auto"/>
            <w:bottom w:val="none" w:sz="0" w:space="0" w:color="auto"/>
            <w:right w:val="none" w:sz="0" w:space="0" w:color="auto"/>
          </w:divBdr>
        </w:div>
        <w:div w:id="595676404">
          <w:marLeft w:val="0"/>
          <w:marRight w:val="0"/>
          <w:marTop w:val="150"/>
          <w:marBottom w:val="150"/>
          <w:divBdr>
            <w:top w:val="none" w:sz="0" w:space="0" w:color="auto"/>
            <w:left w:val="none" w:sz="0" w:space="0" w:color="auto"/>
            <w:bottom w:val="none" w:sz="0" w:space="0" w:color="auto"/>
            <w:right w:val="none" w:sz="0" w:space="0" w:color="auto"/>
          </w:divBdr>
        </w:div>
        <w:div w:id="892958487">
          <w:marLeft w:val="0"/>
          <w:marRight w:val="0"/>
          <w:marTop w:val="150"/>
          <w:marBottom w:val="150"/>
          <w:divBdr>
            <w:top w:val="none" w:sz="0" w:space="0" w:color="auto"/>
            <w:left w:val="none" w:sz="0" w:space="0" w:color="auto"/>
            <w:bottom w:val="none" w:sz="0" w:space="0" w:color="auto"/>
            <w:right w:val="none" w:sz="0" w:space="0" w:color="auto"/>
          </w:divBdr>
        </w:div>
        <w:div w:id="904997583">
          <w:marLeft w:val="0"/>
          <w:marRight w:val="0"/>
          <w:marTop w:val="150"/>
          <w:marBottom w:val="150"/>
          <w:divBdr>
            <w:top w:val="none" w:sz="0" w:space="0" w:color="auto"/>
            <w:left w:val="none" w:sz="0" w:space="0" w:color="auto"/>
            <w:bottom w:val="none" w:sz="0" w:space="0" w:color="auto"/>
            <w:right w:val="none" w:sz="0" w:space="0" w:color="auto"/>
          </w:divBdr>
        </w:div>
        <w:div w:id="1030230526">
          <w:marLeft w:val="0"/>
          <w:marRight w:val="0"/>
          <w:marTop w:val="150"/>
          <w:marBottom w:val="150"/>
          <w:divBdr>
            <w:top w:val="none" w:sz="0" w:space="0" w:color="auto"/>
            <w:left w:val="none" w:sz="0" w:space="0" w:color="auto"/>
            <w:bottom w:val="none" w:sz="0" w:space="0" w:color="auto"/>
            <w:right w:val="none" w:sz="0" w:space="0" w:color="auto"/>
          </w:divBdr>
        </w:div>
        <w:div w:id="1202592557">
          <w:marLeft w:val="0"/>
          <w:marRight w:val="300"/>
          <w:marTop w:val="0"/>
          <w:marBottom w:val="0"/>
          <w:divBdr>
            <w:top w:val="none" w:sz="0" w:space="0" w:color="auto"/>
            <w:left w:val="none" w:sz="0" w:space="0" w:color="auto"/>
            <w:bottom w:val="none" w:sz="0" w:space="0" w:color="auto"/>
            <w:right w:val="none" w:sz="0" w:space="0" w:color="auto"/>
          </w:divBdr>
        </w:div>
        <w:div w:id="1226990838">
          <w:marLeft w:val="0"/>
          <w:marRight w:val="300"/>
          <w:marTop w:val="0"/>
          <w:marBottom w:val="0"/>
          <w:divBdr>
            <w:top w:val="none" w:sz="0" w:space="0" w:color="auto"/>
            <w:left w:val="none" w:sz="0" w:space="0" w:color="auto"/>
            <w:bottom w:val="none" w:sz="0" w:space="0" w:color="auto"/>
            <w:right w:val="none" w:sz="0" w:space="0" w:color="auto"/>
          </w:divBdr>
        </w:div>
        <w:div w:id="1271159878">
          <w:marLeft w:val="0"/>
          <w:marRight w:val="0"/>
          <w:marTop w:val="150"/>
          <w:marBottom w:val="150"/>
          <w:divBdr>
            <w:top w:val="none" w:sz="0" w:space="0" w:color="auto"/>
            <w:left w:val="none" w:sz="0" w:space="0" w:color="auto"/>
            <w:bottom w:val="none" w:sz="0" w:space="0" w:color="auto"/>
            <w:right w:val="none" w:sz="0" w:space="0" w:color="auto"/>
          </w:divBdr>
        </w:div>
        <w:div w:id="1365016566">
          <w:marLeft w:val="0"/>
          <w:marRight w:val="0"/>
          <w:marTop w:val="150"/>
          <w:marBottom w:val="150"/>
          <w:divBdr>
            <w:top w:val="none" w:sz="0" w:space="0" w:color="auto"/>
            <w:left w:val="none" w:sz="0" w:space="0" w:color="auto"/>
            <w:bottom w:val="none" w:sz="0" w:space="0" w:color="auto"/>
            <w:right w:val="none" w:sz="0" w:space="0" w:color="auto"/>
          </w:divBdr>
        </w:div>
        <w:div w:id="1472677364">
          <w:marLeft w:val="0"/>
          <w:marRight w:val="300"/>
          <w:marTop w:val="0"/>
          <w:marBottom w:val="0"/>
          <w:divBdr>
            <w:top w:val="none" w:sz="0" w:space="0" w:color="auto"/>
            <w:left w:val="none" w:sz="0" w:space="0" w:color="auto"/>
            <w:bottom w:val="none" w:sz="0" w:space="0" w:color="auto"/>
            <w:right w:val="none" w:sz="0" w:space="0" w:color="auto"/>
          </w:divBdr>
        </w:div>
        <w:div w:id="1491406413">
          <w:marLeft w:val="0"/>
          <w:marRight w:val="300"/>
          <w:marTop w:val="0"/>
          <w:marBottom w:val="0"/>
          <w:divBdr>
            <w:top w:val="none" w:sz="0" w:space="0" w:color="auto"/>
            <w:left w:val="none" w:sz="0" w:space="0" w:color="auto"/>
            <w:bottom w:val="none" w:sz="0" w:space="0" w:color="auto"/>
            <w:right w:val="none" w:sz="0" w:space="0" w:color="auto"/>
          </w:divBdr>
        </w:div>
      </w:divsChild>
    </w:div>
    <w:div w:id="1767383411">
      <w:bodyDiv w:val="1"/>
      <w:marLeft w:val="0"/>
      <w:marRight w:val="0"/>
      <w:marTop w:val="0"/>
      <w:marBottom w:val="0"/>
      <w:divBdr>
        <w:top w:val="none" w:sz="0" w:space="0" w:color="auto"/>
        <w:left w:val="none" w:sz="0" w:space="0" w:color="auto"/>
        <w:bottom w:val="none" w:sz="0" w:space="0" w:color="auto"/>
        <w:right w:val="none" w:sz="0" w:space="0" w:color="auto"/>
      </w:divBdr>
    </w:div>
    <w:div w:id="1817795840">
      <w:bodyDiv w:val="1"/>
      <w:marLeft w:val="0"/>
      <w:marRight w:val="0"/>
      <w:marTop w:val="0"/>
      <w:marBottom w:val="0"/>
      <w:divBdr>
        <w:top w:val="none" w:sz="0" w:space="0" w:color="auto"/>
        <w:left w:val="none" w:sz="0" w:space="0" w:color="auto"/>
        <w:bottom w:val="none" w:sz="0" w:space="0" w:color="auto"/>
        <w:right w:val="none" w:sz="0" w:space="0" w:color="auto"/>
      </w:divBdr>
    </w:div>
    <w:div w:id="1951468184">
      <w:bodyDiv w:val="1"/>
      <w:marLeft w:val="0"/>
      <w:marRight w:val="0"/>
      <w:marTop w:val="0"/>
      <w:marBottom w:val="0"/>
      <w:divBdr>
        <w:top w:val="none" w:sz="0" w:space="0" w:color="auto"/>
        <w:left w:val="none" w:sz="0" w:space="0" w:color="auto"/>
        <w:bottom w:val="none" w:sz="0" w:space="0" w:color="auto"/>
        <w:right w:val="none" w:sz="0" w:space="0" w:color="auto"/>
      </w:divBdr>
    </w:div>
    <w:div w:id="1970473274">
      <w:bodyDiv w:val="1"/>
      <w:marLeft w:val="0"/>
      <w:marRight w:val="0"/>
      <w:marTop w:val="0"/>
      <w:marBottom w:val="0"/>
      <w:divBdr>
        <w:top w:val="none" w:sz="0" w:space="0" w:color="auto"/>
        <w:left w:val="none" w:sz="0" w:space="0" w:color="auto"/>
        <w:bottom w:val="none" w:sz="0" w:space="0" w:color="auto"/>
        <w:right w:val="none" w:sz="0" w:space="0" w:color="auto"/>
      </w:divBdr>
    </w:div>
    <w:div w:id="19825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8FDBC-1C98-4DF6-B63D-50CF2F849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5055</Words>
  <Characters>30330</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BUDYNKEK STRAŻNICY LOTNISKOWEJ SŁUZBY RATOWNICZO-GAŚNICZEJ</vt:lpstr>
    </vt:vector>
  </TitlesOfParts>
  <Company/>
  <LinksUpToDate>false</LinksUpToDate>
  <CharactersWithSpaces>35315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BUDYNKEK STRAŻNICY LOTNISKOWEJ SŁUZBY RATOWNICZO-GAŚNICZEJ</dc:title>
  <dc:creator>Arkadiusz</dc:creator>
  <cp:lastModifiedBy>Admin DNA</cp:lastModifiedBy>
  <cp:revision>2</cp:revision>
  <cp:lastPrinted>2017-02-28T11:41:00Z</cp:lastPrinted>
  <dcterms:created xsi:type="dcterms:W3CDTF">2018-02-16T07:07:00Z</dcterms:created>
  <dcterms:modified xsi:type="dcterms:W3CDTF">2018-02-16T07:07:00Z</dcterms:modified>
</cp:coreProperties>
</file>